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3FA25C" w14:textId="37CA5C37" w:rsidR="00417532" w:rsidRDefault="006818F6" w:rsidP="00DD0120">
      <w:pPr>
        <w:tabs>
          <w:tab w:val="center" w:pos="4419"/>
          <w:tab w:val="right" w:pos="8838"/>
        </w:tabs>
        <w:jc w:val="center"/>
        <w:rPr>
          <w:rFonts w:ascii="Gabriola" w:hAnsi="Gabriola"/>
          <w:b/>
          <w:noProof/>
          <w:sz w:val="40"/>
          <w:szCs w:val="40"/>
          <w:u w:val="single"/>
        </w:rPr>
      </w:pPr>
      <w:bookmarkStart w:id="0" w:name="_Hlk7600662"/>
      <w:bookmarkStart w:id="1" w:name="_Hlk31114803"/>
      <w:r w:rsidRPr="00AE7E80">
        <w:rPr>
          <w:rFonts w:ascii="Gabriola" w:hAnsi="Gabriola"/>
          <w:b/>
          <w:noProof/>
          <w:sz w:val="40"/>
          <w:szCs w:val="40"/>
          <w:u w:val="single"/>
        </w:rPr>
        <w:t>SECRETARÍA PRESIENDENCIAL DE LA MUJER</w:t>
      </w:r>
    </w:p>
    <w:p w14:paraId="32997E3F" w14:textId="338A4434" w:rsidR="006818F6" w:rsidRDefault="006818F6" w:rsidP="00DD0120">
      <w:pPr>
        <w:tabs>
          <w:tab w:val="center" w:pos="4419"/>
          <w:tab w:val="right" w:pos="8838"/>
        </w:tabs>
        <w:jc w:val="center"/>
        <w:rPr>
          <w:rFonts w:ascii="Gabriola" w:hAnsi="Gabriola"/>
          <w:b/>
          <w:noProof/>
          <w:sz w:val="44"/>
          <w:szCs w:val="44"/>
          <w:u w:val="single"/>
        </w:rPr>
      </w:pPr>
      <w:r>
        <w:rPr>
          <w:rFonts w:ascii="Gabriola" w:hAnsi="Gabriola"/>
          <w:b/>
          <w:noProof/>
          <w:sz w:val="40"/>
          <w:szCs w:val="40"/>
          <w:u w:val="single"/>
        </w:rPr>
        <w:t>-SEPREM-</w:t>
      </w:r>
    </w:p>
    <w:p w14:paraId="18444571" w14:textId="5707480A" w:rsidR="00417532" w:rsidRDefault="00417532" w:rsidP="00DD0120">
      <w:pPr>
        <w:tabs>
          <w:tab w:val="center" w:pos="4419"/>
          <w:tab w:val="right" w:pos="8838"/>
        </w:tabs>
        <w:jc w:val="center"/>
        <w:rPr>
          <w:rFonts w:ascii="Gabriola" w:hAnsi="Gabriola"/>
          <w:b/>
          <w:noProof/>
          <w:sz w:val="44"/>
          <w:szCs w:val="44"/>
          <w:u w:val="single"/>
        </w:rPr>
      </w:pPr>
    </w:p>
    <w:p w14:paraId="4D639507" w14:textId="5A674A0B" w:rsidR="007C2BE6" w:rsidRDefault="007C2BE6" w:rsidP="00DD0120">
      <w:pPr>
        <w:tabs>
          <w:tab w:val="center" w:pos="4419"/>
          <w:tab w:val="right" w:pos="8838"/>
        </w:tabs>
        <w:jc w:val="center"/>
        <w:rPr>
          <w:rFonts w:ascii="Gabriola" w:hAnsi="Gabriola"/>
          <w:b/>
          <w:noProof/>
          <w:sz w:val="44"/>
          <w:szCs w:val="44"/>
          <w:u w:val="single"/>
        </w:rPr>
      </w:pPr>
    </w:p>
    <w:p w14:paraId="0E28C55D" w14:textId="77777777" w:rsidR="00417532" w:rsidRDefault="00417532" w:rsidP="00DD0120">
      <w:pPr>
        <w:tabs>
          <w:tab w:val="center" w:pos="4419"/>
          <w:tab w:val="right" w:pos="8838"/>
        </w:tabs>
        <w:jc w:val="center"/>
        <w:rPr>
          <w:rFonts w:ascii="Gabriola" w:hAnsi="Gabriola"/>
          <w:b/>
          <w:noProof/>
          <w:sz w:val="44"/>
          <w:szCs w:val="44"/>
          <w:u w:val="single"/>
        </w:rPr>
      </w:pPr>
    </w:p>
    <w:p w14:paraId="4D2834EF" w14:textId="597ADEF4" w:rsidR="00417532" w:rsidRDefault="00417532" w:rsidP="00DD0120">
      <w:pPr>
        <w:tabs>
          <w:tab w:val="center" w:pos="4419"/>
          <w:tab w:val="right" w:pos="8838"/>
        </w:tabs>
        <w:jc w:val="center"/>
        <w:rPr>
          <w:rFonts w:ascii="Gabriola" w:hAnsi="Gabriola"/>
          <w:b/>
          <w:noProof/>
          <w:sz w:val="44"/>
          <w:szCs w:val="44"/>
          <w:u w:val="single"/>
        </w:rPr>
      </w:pPr>
    </w:p>
    <w:p w14:paraId="1A839EDA" w14:textId="428A590A" w:rsidR="00417532" w:rsidRDefault="00417532" w:rsidP="00DD0120">
      <w:pPr>
        <w:tabs>
          <w:tab w:val="center" w:pos="4419"/>
          <w:tab w:val="right" w:pos="8838"/>
        </w:tabs>
        <w:jc w:val="center"/>
        <w:rPr>
          <w:rFonts w:ascii="Gabriola" w:hAnsi="Gabriola"/>
          <w:b/>
          <w:noProof/>
          <w:sz w:val="40"/>
          <w:szCs w:val="40"/>
          <w:u w:val="single"/>
        </w:rPr>
      </w:pPr>
      <w:r>
        <w:rPr>
          <w:rFonts w:ascii="Gabriola" w:hAnsi="Gabriola"/>
          <w:b/>
          <w:noProof/>
          <w:sz w:val="44"/>
          <w:szCs w:val="44"/>
          <w:u w:val="single"/>
        </w:rPr>
        <w:t xml:space="preserve">INFORME DE PERTENENCIA SOCIOLINGÜÍSTICA  </w:t>
      </w:r>
    </w:p>
    <w:p w14:paraId="4671C57F" w14:textId="37AC3DA0" w:rsidR="00417532" w:rsidRPr="003E35AC" w:rsidRDefault="00115E17" w:rsidP="00DD0120">
      <w:pPr>
        <w:tabs>
          <w:tab w:val="center" w:pos="4419"/>
          <w:tab w:val="right" w:pos="8838"/>
        </w:tabs>
        <w:jc w:val="center"/>
        <w:rPr>
          <w:rFonts w:ascii="Gabriola" w:hAnsi="Gabriola"/>
          <w:b/>
          <w:noProof/>
          <w:sz w:val="44"/>
          <w:szCs w:val="44"/>
          <w:u w:val="single"/>
        </w:rPr>
      </w:pPr>
      <w:r>
        <w:rPr>
          <w:rFonts w:ascii="Gabriola" w:hAnsi="Gabriola"/>
          <w:b/>
          <w:noProof/>
          <w:sz w:val="44"/>
          <w:szCs w:val="44"/>
          <w:u w:val="single"/>
        </w:rPr>
        <w:t>DICIEMBRE</w:t>
      </w:r>
      <w:r w:rsidR="003E35AC" w:rsidRPr="003E35AC">
        <w:rPr>
          <w:rFonts w:ascii="Gabriola" w:hAnsi="Gabriola"/>
          <w:b/>
          <w:noProof/>
          <w:sz w:val="44"/>
          <w:szCs w:val="44"/>
          <w:u w:val="single"/>
        </w:rPr>
        <w:t xml:space="preserve"> </w:t>
      </w:r>
      <w:r w:rsidR="003E35AC" w:rsidRPr="003E35AC">
        <w:rPr>
          <w:rFonts w:ascii="Gabriola" w:hAnsi="Gabriola"/>
          <w:b/>
          <w:noProof/>
          <w:sz w:val="72"/>
          <w:szCs w:val="72"/>
          <w:u w:val="single"/>
        </w:rPr>
        <w:t>2023</w:t>
      </w:r>
      <w:r w:rsidR="00417532" w:rsidRPr="003E35AC">
        <w:rPr>
          <w:rFonts w:ascii="Gabriola" w:hAnsi="Gabriola"/>
          <w:b/>
          <w:noProof/>
          <w:sz w:val="44"/>
          <w:szCs w:val="44"/>
          <w:u w:val="single"/>
        </w:rPr>
        <w:t xml:space="preserve"> </w:t>
      </w:r>
    </w:p>
    <w:p w14:paraId="15B26ABD" w14:textId="77777777" w:rsidR="00417532" w:rsidRDefault="00417532" w:rsidP="00DD0120">
      <w:pPr>
        <w:tabs>
          <w:tab w:val="center" w:pos="4419"/>
          <w:tab w:val="right" w:pos="8838"/>
        </w:tabs>
        <w:jc w:val="center"/>
        <w:rPr>
          <w:rFonts w:ascii="Gabriola" w:hAnsi="Gabriola"/>
          <w:b/>
          <w:noProof/>
          <w:sz w:val="44"/>
          <w:szCs w:val="44"/>
          <w:u w:val="single"/>
        </w:rPr>
      </w:pPr>
    </w:p>
    <w:p w14:paraId="78B580B7" w14:textId="77777777" w:rsidR="00417532" w:rsidRDefault="00417532" w:rsidP="00DD0120">
      <w:pPr>
        <w:tabs>
          <w:tab w:val="center" w:pos="4419"/>
          <w:tab w:val="right" w:pos="8838"/>
        </w:tabs>
        <w:jc w:val="center"/>
        <w:rPr>
          <w:rFonts w:ascii="Gabriola" w:hAnsi="Gabriola"/>
          <w:b/>
          <w:noProof/>
          <w:sz w:val="44"/>
          <w:szCs w:val="44"/>
          <w:u w:val="single"/>
        </w:rPr>
      </w:pPr>
    </w:p>
    <w:p w14:paraId="6617E530" w14:textId="77777777" w:rsidR="00417532" w:rsidRDefault="00417532" w:rsidP="00DD0120">
      <w:pPr>
        <w:tabs>
          <w:tab w:val="center" w:pos="4419"/>
          <w:tab w:val="right" w:pos="8838"/>
        </w:tabs>
        <w:jc w:val="center"/>
        <w:rPr>
          <w:rFonts w:ascii="Gabriola" w:hAnsi="Gabriola"/>
          <w:b/>
          <w:noProof/>
          <w:sz w:val="44"/>
          <w:szCs w:val="44"/>
          <w:u w:val="single"/>
        </w:rPr>
      </w:pPr>
    </w:p>
    <w:p w14:paraId="3DC05441" w14:textId="77777777" w:rsidR="00417532" w:rsidRDefault="00417532" w:rsidP="00DD0120">
      <w:pPr>
        <w:tabs>
          <w:tab w:val="center" w:pos="4419"/>
          <w:tab w:val="right" w:pos="8838"/>
        </w:tabs>
        <w:jc w:val="center"/>
        <w:rPr>
          <w:rFonts w:ascii="Gabriola" w:hAnsi="Gabriola"/>
          <w:b/>
          <w:noProof/>
          <w:sz w:val="44"/>
          <w:szCs w:val="44"/>
          <w:u w:val="single"/>
        </w:rPr>
      </w:pPr>
    </w:p>
    <w:p w14:paraId="166D1815" w14:textId="77777777" w:rsidR="00417532" w:rsidRDefault="00417532" w:rsidP="00DD0120">
      <w:pPr>
        <w:tabs>
          <w:tab w:val="center" w:pos="4419"/>
          <w:tab w:val="right" w:pos="8838"/>
        </w:tabs>
        <w:jc w:val="center"/>
        <w:rPr>
          <w:rFonts w:ascii="Gabriola" w:hAnsi="Gabriola"/>
          <w:b/>
          <w:noProof/>
          <w:sz w:val="44"/>
          <w:szCs w:val="44"/>
          <w:u w:val="single"/>
        </w:rPr>
      </w:pPr>
    </w:p>
    <w:p w14:paraId="5BEF21DF" w14:textId="425D5886" w:rsidR="00417532" w:rsidRDefault="00417532" w:rsidP="00DD0120">
      <w:pPr>
        <w:tabs>
          <w:tab w:val="center" w:pos="4419"/>
          <w:tab w:val="right" w:pos="8838"/>
        </w:tabs>
        <w:jc w:val="center"/>
        <w:rPr>
          <w:rFonts w:ascii="Gabriola" w:hAnsi="Gabriola"/>
          <w:b/>
          <w:noProof/>
          <w:sz w:val="44"/>
          <w:szCs w:val="44"/>
          <w:u w:val="single"/>
        </w:rPr>
      </w:pPr>
    </w:p>
    <w:p w14:paraId="3737A783" w14:textId="37356D98" w:rsidR="006818F6" w:rsidRDefault="006818F6" w:rsidP="003E35AC">
      <w:pPr>
        <w:tabs>
          <w:tab w:val="center" w:pos="4419"/>
          <w:tab w:val="right" w:pos="8838"/>
        </w:tabs>
        <w:rPr>
          <w:rFonts w:ascii="Gabriola" w:hAnsi="Gabriola"/>
          <w:b/>
          <w:noProof/>
          <w:sz w:val="44"/>
          <w:szCs w:val="44"/>
          <w:u w:val="single"/>
        </w:rPr>
      </w:pPr>
    </w:p>
    <w:p w14:paraId="7FF34BBD" w14:textId="023D6796" w:rsidR="00417532" w:rsidRDefault="00417532" w:rsidP="00DD0120">
      <w:pPr>
        <w:tabs>
          <w:tab w:val="center" w:pos="4419"/>
          <w:tab w:val="right" w:pos="8838"/>
        </w:tabs>
        <w:jc w:val="center"/>
        <w:rPr>
          <w:rFonts w:asciiTheme="majorHAnsi" w:hAnsiTheme="majorHAnsi"/>
          <w:b/>
          <w:noProof/>
          <w:sz w:val="44"/>
          <w:szCs w:val="44"/>
        </w:rPr>
      </w:pPr>
      <w:r w:rsidRPr="00446DC9">
        <w:rPr>
          <w:rFonts w:ascii="Gabriola" w:hAnsi="Gabriola"/>
          <w:b/>
          <w:noProof/>
          <w:sz w:val="44"/>
          <w:szCs w:val="44"/>
        </w:rPr>
        <w:t>GUATEMALA</w:t>
      </w:r>
      <w:r w:rsidR="00087021">
        <w:rPr>
          <w:rFonts w:ascii="Gabriola" w:hAnsi="Gabriola"/>
          <w:b/>
          <w:noProof/>
          <w:sz w:val="44"/>
          <w:szCs w:val="44"/>
        </w:rPr>
        <w:t>,</w:t>
      </w:r>
      <w:r w:rsidRPr="00446DC9">
        <w:rPr>
          <w:rFonts w:ascii="Gabriola" w:hAnsi="Gabriola"/>
          <w:b/>
          <w:noProof/>
          <w:sz w:val="44"/>
          <w:szCs w:val="44"/>
        </w:rPr>
        <w:t xml:space="preserve"> </w:t>
      </w:r>
      <w:r w:rsidR="00446DC9" w:rsidRPr="00446DC9">
        <w:rPr>
          <w:rFonts w:asciiTheme="majorHAnsi" w:hAnsiTheme="majorHAnsi"/>
          <w:b/>
          <w:noProof/>
          <w:sz w:val="44"/>
          <w:szCs w:val="44"/>
        </w:rPr>
        <w:t>202</w:t>
      </w:r>
      <w:r w:rsidR="003E35AC">
        <w:rPr>
          <w:rFonts w:asciiTheme="majorHAnsi" w:hAnsiTheme="majorHAnsi"/>
          <w:b/>
          <w:noProof/>
          <w:sz w:val="44"/>
          <w:szCs w:val="44"/>
        </w:rPr>
        <w:t>3</w:t>
      </w:r>
    </w:p>
    <w:p w14:paraId="6D6B23E1" w14:textId="77777777" w:rsidR="002E33E8" w:rsidRDefault="002E33E8" w:rsidP="00C936DB">
      <w:pPr>
        <w:tabs>
          <w:tab w:val="center" w:pos="4419"/>
          <w:tab w:val="right" w:pos="8838"/>
        </w:tabs>
        <w:rPr>
          <w:rFonts w:ascii="Book Antiqua" w:hAnsi="Book Antiqua"/>
          <w:b/>
          <w:noProof/>
          <w:sz w:val="8"/>
          <w:szCs w:val="8"/>
          <w:u w:val="single"/>
        </w:rPr>
      </w:pPr>
    </w:p>
    <w:p w14:paraId="424C59A9" w14:textId="77777777" w:rsidR="009A4EF7" w:rsidRDefault="009A4EF7" w:rsidP="0038084E">
      <w:pPr>
        <w:pStyle w:val="Prrafodelista"/>
        <w:numPr>
          <w:ilvl w:val="0"/>
          <w:numId w:val="6"/>
        </w:numPr>
        <w:spacing w:after="200" w:line="360" w:lineRule="auto"/>
        <w:jc w:val="center"/>
        <w:rPr>
          <w:rFonts w:ascii="Book Antiqua" w:eastAsia="Calibri" w:hAnsi="Book Antiqua" w:cs="Times New Roman"/>
          <w:b/>
          <w:lang w:val="es-ES"/>
        </w:rPr>
      </w:pPr>
      <w:r w:rsidRPr="00267721">
        <w:rPr>
          <w:rFonts w:ascii="Book Antiqua" w:eastAsia="Calibri" w:hAnsi="Book Antiqua" w:cs="Times New Roman"/>
          <w:b/>
          <w:lang w:val="es-ES"/>
        </w:rPr>
        <w:lastRenderedPageBreak/>
        <w:t>INTRODUCCIÓN</w:t>
      </w:r>
    </w:p>
    <w:p w14:paraId="06188A08" w14:textId="77777777" w:rsidR="0038084E" w:rsidRPr="0038084E" w:rsidRDefault="0038084E" w:rsidP="0038084E">
      <w:pPr>
        <w:pStyle w:val="Sinespaciado"/>
        <w:rPr>
          <w:sz w:val="12"/>
          <w:szCs w:val="12"/>
          <w:lang w:val="es-ES"/>
        </w:rPr>
      </w:pPr>
    </w:p>
    <w:p w14:paraId="7673FC04" w14:textId="77777777" w:rsidR="00417532" w:rsidRDefault="009A4EF7" w:rsidP="00C936DB">
      <w:pPr>
        <w:spacing w:line="360" w:lineRule="auto"/>
        <w:jc w:val="both"/>
        <w:rPr>
          <w:rFonts w:ascii="Book Antiqua" w:hAnsi="Book Antiqua"/>
        </w:rPr>
      </w:pPr>
      <w:r w:rsidRPr="00446DC9">
        <w:rPr>
          <w:rFonts w:ascii="Book Antiqua" w:hAnsi="Book Antiqua"/>
        </w:rPr>
        <w:t>La Secretaría Presidencial de la Mujer -SEPREM-</w:t>
      </w:r>
      <w:r w:rsidR="00E4161A" w:rsidRPr="00446DC9">
        <w:rPr>
          <w:rFonts w:ascii="Book Antiqua" w:hAnsi="Book Antiqua"/>
        </w:rPr>
        <w:t>,</w:t>
      </w:r>
      <w:r w:rsidRPr="00446DC9">
        <w:rPr>
          <w:rFonts w:ascii="Book Antiqua" w:hAnsi="Book Antiqua"/>
        </w:rPr>
        <w:t xml:space="preserve"> es la entidad asesora y coordinadora de políticas públicas para promover el desarrollo integral de las mujeres guatemaltecas y el fomento de una cultura democrática.</w:t>
      </w:r>
    </w:p>
    <w:p w14:paraId="5A981E9C" w14:textId="77777777" w:rsidR="00267721" w:rsidRDefault="00267721" w:rsidP="00267721">
      <w:pPr>
        <w:pStyle w:val="Sinespaciado"/>
      </w:pPr>
    </w:p>
    <w:p w14:paraId="18DB3BF0" w14:textId="47E2C281" w:rsidR="00267721" w:rsidRDefault="00267721" w:rsidP="00267721">
      <w:pPr>
        <w:spacing w:line="360" w:lineRule="auto"/>
        <w:jc w:val="both"/>
        <w:rPr>
          <w:rFonts w:ascii="Book Antiqua" w:hAnsi="Book Antiqua"/>
        </w:rPr>
      </w:pPr>
      <w:r w:rsidRPr="00267721">
        <w:rPr>
          <w:rFonts w:ascii="Book Antiqua" w:hAnsi="Book Antiqua"/>
        </w:rPr>
        <w:t>La naturaleza de la institución se orienta a brindar acompañamiento técnico y metodológico a la institucionalidad pública, tanto a instancias centralizadas, descentralizadas, autónomas, semiautónomas y gobiernos locales, para la gestión de instrumentos de política pública vinculados con la equidad entre hombres y mujeres, con el desarrollo integral de las mujeres y con el cumplimiento de sus derechos humanos. Por tanto, se constituye como una institución asesora y no como una unidad ejecutora.</w:t>
      </w:r>
    </w:p>
    <w:p w14:paraId="5E5811FA" w14:textId="77777777" w:rsidR="004E148B" w:rsidRDefault="004E148B" w:rsidP="004E148B">
      <w:pPr>
        <w:pStyle w:val="Sinespaciado"/>
      </w:pPr>
    </w:p>
    <w:p w14:paraId="2D9723EE" w14:textId="2A750F6C" w:rsidR="009A4EF7" w:rsidRDefault="004E148B" w:rsidP="004E148B">
      <w:pPr>
        <w:spacing w:line="360" w:lineRule="auto"/>
        <w:jc w:val="both"/>
        <w:rPr>
          <w:rFonts w:ascii="Book Antiqua" w:hAnsi="Book Antiqua" w:cs="Arial"/>
        </w:rPr>
      </w:pPr>
      <w:r>
        <w:rPr>
          <w:rFonts w:ascii="Book Antiqua" w:hAnsi="Book Antiqua" w:cs="Arial"/>
        </w:rPr>
        <w:t>L</w:t>
      </w:r>
      <w:r w:rsidRPr="00446DC9">
        <w:rPr>
          <w:rFonts w:ascii="Book Antiqua" w:hAnsi="Book Antiqua" w:cs="Arial"/>
        </w:rPr>
        <w:t xml:space="preserve">a Secretaría Presidencial de la Mujer </w:t>
      </w:r>
      <w:r>
        <w:rPr>
          <w:rFonts w:ascii="Book Antiqua" w:hAnsi="Book Antiqua" w:cs="Arial"/>
        </w:rPr>
        <w:t>además de ser una entidad asesora y coordinadora de políticas públicas</w:t>
      </w:r>
      <w:r w:rsidR="001F59AC">
        <w:rPr>
          <w:rFonts w:ascii="Book Antiqua" w:hAnsi="Book Antiqua" w:cs="Arial"/>
        </w:rPr>
        <w:t xml:space="preserve">, </w:t>
      </w:r>
      <w:r>
        <w:rPr>
          <w:rFonts w:ascii="Book Antiqua" w:hAnsi="Book Antiqua" w:cs="Arial"/>
        </w:rPr>
        <w:t xml:space="preserve">brinda sus servicios a sujetos activos </w:t>
      </w:r>
      <w:r w:rsidR="00530C27">
        <w:rPr>
          <w:rFonts w:ascii="Book Antiqua" w:hAnsi="Book Antiqua" w:cs="Arial"/>
        </w:rPr>
        <w:t xml:space="preserve">a través </w:t>
      </w:r>
      <w:r>
        <w:rPr>
          <w:rFonts w:ascii="Book Antiqua" w:hAnsi="Book Antiqua" w:cs="Arial"/>
        </w:rPr>
        <w:t>de la Unidad de Información Pública.</w:t>
      </w:r>
    </w:p>
    <w:p w14:paraId="59078962" w14:textId="77777777" w:rsidR="004E148B" w:rsidRPr="00446DC9" w:rsidRDefault="004E148B" w:rsidP="00C936DB">
      <w:pPr>
        <w:jc w:val="both"/>
        <w:rPr>
          <w:rFonts w:ascii="Book Antiqua" w:hAnsi="Book Antiqua"/>
        </w:rPr>
      </w:pPr>
    </w:p>
    <w:p w14:paraId="174C7AC6" w14:textId="6319904A" w:rsidR="001F59AC" w:rsidRDefault="009A4EF7" w:rsidP="00C936DB">
      <w:pPr>
        <w:spacing w:after="160" w:line="360" w:lineRule="auto"/>
        <w:jc w:val="both"/>
        <w:rPr>
          <w:rFonts w:ascii="Book Antiqua" w:hAnsi="Book Antiqua" w:cs="Arial"/>
        </w:rPr>
      </w:pPr>
      <w:r w:rsidRPr="00446DC9">
        <w:rPr>
          <w:rFonts w:ascii="Book Antiqua" w:hAnsi="Book Antiqua" w:cs="Arial"/>
        </w:rPr>
        <w:t xml:space="preserve">En ese marco, </w:t>
      </w:r>
      <w:r w:rsidR="0001024E" w:rsidRPr="00446DC9">
        <w:rPr>
          <w:rFonts w:ascii="Book Antiqua" w:hAnsi="Book Antiqua" w:cs="Arial"/>
        </w:rPr>
        <w:t xml:space="preserve">de conformidad con lo que establece </w:t>
      </w:r>
      <w:r w:rsidR="00B8409C" w:rsidRPr="00446DC9">
        <w:rPr>
          <w:rFonts w:ascii="Book Antiqua" w:hAnsi="Book Antiqua" w:cs="Arial"/>
        </w:rPr>
        <w:t>el</w:t>
      </w:r>
      <w:r w:rsidR="00446DC9">
        <w:rPr>
          <w:rFonts w:ascii="Book Antiqua" w:hAnsi="Book Antiqua" w:cs="Arial"/>
        </w:rPr>
        <w:t xml:space="preserve"> artículo 10 numeral 28 del</w:t>
      </w:r>
      <w:r w:rsidR="00B8409C" w:rsidRPr="00446DC9">
        <w:rPr>
          <w:rFonts w:ascii="Book Antiqua" w:hAnsi="Book Antiqua" w:cs="Arial"/>
        </w:rPr>
        <w:t xml:space="preserve"> Decreto 57-2008, Ley de Acceso a la Información Pública del Congreso de la República de Guatemala</w:t>
      </w:r>
      <w:r w:rsidR="00446DC9">
        <w:rPr>
          <w:rFonts w:ascii="Book Antiqua" w:hAnsi="Book Antiqua" w:cs="Arial"/>
        </w:rPr>
        <w:t>,</w:t>
      </w:r>
      <w:r w:rsidR="00B8409C" w:rsidRPr="00446DC9">
        <w:rPr>
          <w:rFonts w:ascii="Book Antiqua" w:hAnsi="Book Antiqua" w:cs="Arial"/>
        </w:rPr>
        <w:t xml:space="preserve"> </w:t>
      </w:r>
      <w:r w:rsidR="00446DC9">
        <w:rPr>
          <w:rFonts w:ascii="Book Antiqua" w:hAnsi="Book Antiqua" w:cs="Arial"/>
        </w:rPr>
        <w:t xml:space="preserve">así </w:t>
      </w:r>
      <w:r w:rsidR="00E100C3">
        <w:rPr>
          <w:rFonts w:ascii="Book Antiqua" w:hAnsi="Book Antiqua" w:cs="Arial"/>
        </w:rPr>
        <w:t>mism</w:t>
      </w:r>
      <w:r w:rsidR="00C202BB">
        <w:rPr>
          <w:rFonts w:ascii="Book Antiqua" w:hAnsi="Book Antiqua" w:cs="Arial"/>
        </w:rPr>
        <w:t xml:space="preserve">o, a </w:t>
      </w:r>
      <w:r w:rsidR="00E4161A" w:rsidRPr="00446DC9">
        <w:rPr>
          <w:rFonts w:ascii="Book Antiqua" w:hAnsi="Book Antiqua" w:cs="Arial"/>
        </w:rPr>
        <w:t>lo establecido en</w:t>
      </w:r>
      <w:r w:rsidR="00B8409C" w:rsidRPr="00446DC9">
        <w:rPr>
          <w:rFonts w:ascii="Book Antiqua" w:hAnsi="Book Antiqua" w:cs="Arial"/>
        </w:rPr>
        <w:t xml:space="preserve"> el</w:t>
      </w:r>
      <w:r w:rsidR="00446DC9">
        <w:rPr>
          <w:rFonts w:ascii="Book Antiqua" w:hAnsi="Book Antiqua" w:cs="Arial"/>
        </w:rPr>
        <w:t xml:space="preserve"> artículo 4 del</w:t>
      </w:r>
      <w:r w:rsidR="00B8409C" w:rsidRPr="00446DC9">
        <w:rPr>
          <w:rFonts w:ascii="Book Antiqua" w:hAnsi="Book Antiqua" w:cs="Arial"/>
        </w:rPr>
        <w:t xml:space="preserve"> Decreto Número 19-2003</w:t>
      </w:r>
      <w:r w:rsidR="00446DC9">
        <w:rPr>
          <w:rFonts w:ascii="Book Antiqua" w:hAnsi="Book Antiqua" w:cs="Arial"/>
        </w:rPr>
        <w:t xml:space="preserve">, </w:t>
      </w:r>
      <w:r w:rsidR="00E4161A" w:rsidRPr="00446DC9">
        <w:rPr>
          <w:rFonts w:ascii="Book Antiqua" w:hAnsi="Book Antiqua" w:cs="Arial"/>
        </w:rPr>
        <w:t>Ley de Idiomas Nacionales</w:t>
      </w:r>
      <w:r w:rsidR="00B8409C" w:rsidRPr="00446DC9">
        <w:rPr>
          <w:rFonts w:ascii="Book Antiqua" w:hAnsi="Book Antiqua" w:cs="Arial"/>
        </w:rPr>
        <w:t xml:space="preserve"> del Congreso de la República de Guatemala</w:t>
      </w:r>
      <w:r w:rsidR="00E4161A" w:rsidRPr="00446DC9">
        <w:rPr>
          <w:rFonts w:ascii="Book Antiqua" w:hAnsi="Book Antiqua" w:cs="Arial"/>
        </w:rPr>
        <w:t xml:space="preserve"> </w:t>
      </w:r>
      <w:r w:rsidR="00B8409C" w:rsidRPr="00446DC9">
        <w:rPr>
          <w:rFonts w:ascii="Book Antiqua" w:hAnsi="Book Antiqua" w:cs="Arial"/>
        </w:rPr>
        <w:t>y lo regulado en el Acuerdo Número PDH-062-2021</w:t>
      </w:r>
      <w:r w:rsidR="003D38B1" w:rsidRPr="00446DC9">
        <w:rPr>
          <w:rFonts w:ascii="Book Antiqua" w:hAnsi="Book Antiqua" w:cs="Arial"/>
        </w:rPr>
        <w:t xml:space="preserve">, </w:t>
      </w:r>
      <w:r w:rsidR="00C936DB">
        <w:rPr>
          <w:rFonts w:ascii="Book Antiqua" w:hAnsi="Book Antiqua" w:cs="Arial"/>
        </w:rPr>
        <w:t>A</w:t>
      </w:r>
      <w:r w:rsidR="003D38B1" w:rsidRPr="00446DC9">
        <w:rPr>
          <w:rFonts w:ascii="Book Antiqua" w:hAnsi="Book Antiqua" w:cs="Arial"/>
        </w:rPr>
        <w:t>proba</w:t>
      </w:r>
      <w:r w:rsidR="00C936DB">
        <w:rPr>
          <w:rFonts w:ascii="Book Antiqua" w:hAnsi="Book Antiqua" w:cs="Arial"/>
        </w:rPr>
        <w:t>r</w:t>
      </w:r>
      <w:r w:rsidR="003D38B1" w:rsidRPr="00446DC9">
        <w:rPr>
          <w:rFonts w:ascii="Book Antiqua" w:hAnsi="Book Antiqua" w:cs="Arial"/>
        </w:rPr>
        <w:t xml:space="preserve"> la </w:t>
      </w:r>
      <w:r w:rsidR="00C936DB">
        <w:rPr>
          <w:rFonts w:ascii="Book Antiqua" w:hAnsi="Book Antiqua" w:cs="Arial"/>
        </w:rPr>
        <w:t>G</w:t>
      </w:r>
      <w:r w:rsidR="003D38B1" w:rsidRPr="00446DC9">
        <w:rPr>
          <w:rFonts w:ascii="Book Antiqua" w:hAnsi="Book Antiqua" w:cs="Arial"/>
        </w:rPr>
        <w:t xml:space="preserve">uía para la </w:t>
      </w:r>
      <w:r w:rsidR="00C936DB">
        <w:rPr>
          <w:rFonts w:ascii="Book Antiqua" w:hAnsi="Book Antiqua" w:cs="Arial"/>
        </w:rPr>
        <w:t>E</w:t>
      </w:r>
      <w:r w:rsidR="003D38B1" w:rsidRPr="00446DC9">
        <w:rPr>
          <w:rFonts w:ascii="Book Antiqua" w:hAnsi="Book Antiqua" w:cs="Arial"/>
        </w:rPr>
        <w:t>laboración del Informe de Pertenencia Sociolingüística de la Procuraduría de los Derechos Humanos</w:t>
      </w:r>
      <w:r w:rsidR="00EC385C">
        <w:rPr>
          <w:rFonts w:ascii="Book Antiqua" w:hAnsi="Book Antiqua" w:cs="Arial"/>
        </w:rPr>
        <w:t xml:space="preserve">, se presenta el siguiente informe, correspondiente al mes de </w:t>
      </w:r>
      <w:r w:rsidR="00115E17">
        <w:rPr>
          <w:rFonts w:ascii="Book Antiqua" w:hAnsi="Book Antiqua" w:cs="Arial"/>
        </w:rPr>
        <w:t>diciembre</w:t>
      </w:r>
      <w:r w:rsidR="003E35AC">
        <w:rPr>
          <w:rFonts w:ascii="Book Antiqua" w:hAnsi="Book Antiqua" w:cs="Arial"/>
        </w:rPr>
        <w:t xml:space="preserve"> d</w:t>
      </w:r>
      <w:r w:rsidR="00EC385C">
        <w:rPr>
          <w:rFonts w:ascii="Book Antiqua" w:hAnsi="Book Antiqua" w:cs="Arial"/>
        </w:rPr>
        <w:t>el presente año.</w:t>
      </w:r>
    </w:p>
    <w:p w14:paraId="72F6E81A" w14:textId="05331A05" w:rsidR="0047125C" w:rsidRDefault="0047125C" w:rsidP="00C936DB">
      <w:pPr>
        <w:spacing w:after="160" w:line="360" w:lineRule="auto"/>
        <w:jc w:val="both"/>
        <w:rPr>
          <w:rFonts w:ascii="Book Antiqua" w:hAnsi="Book Antiqua" w:cs="Arial"/>
        </w:rPr>
      </w:pPr>
    </w:p>
    <w:p w14:paraId="1479ECF0" w14:textId="0FBA0C4D" w:rsidR="0047125C" w:rsidRDefault="0047125C" w:rsidP="00C936DB">
      <w:pPr>
        <w:spacing w:after="160" w:line="360" w:lineRule="auto"/>
        <w:jc w:val="both"/>
        <w:rPr>
          <w:rFonts w:ascii="Book Antiqua" w:hAnsi="Book Antiqua" w:cs="Arial"/>
        </w:rPr>
      </w:pPr>
    </w:p>
    <w:p w14:paraId="598547C3" w14:textId="77777777" w:rsidR="001F59AC" w:rsidRPr="00F80904" w:rsidRDefault="001F59AC" w:rsidP="0047125C">
      <w:pPr>
        <w:pStyle w:val="Sinespaciado"/>
        <w:rPr>
          <w:sz w:val="8"/>
          <w:szCs w:val="8"/>
        </w:rPr>
      </w:pPr>
    </w:p>
    <w:p w14:paraId="0A4B795F" w14:textId="648A11C6" w:rsidR="001F59AC" w:rsidRPr="005A187B" w:rsidRDefault="001F59AC" w:rsidP="001F59AC">
      <w:pPr>
        <w:pStyle w:val="Prrafodelista"/>
        <w:numPr>
          <w:ilvl w:val="0"/>
          <w:numId w:val="6"/>
        </w:numPr>
        <w:spacing w:after="160" w:line="360" w:lineRule="auto"/>
        <w:jc w:val="center"/>
        <w:rPr>
          <w:rFonts w:ascii="Book Antiqua" w:hAnsi="Book Antiqua" w:cs="Arial"/>
          <w:b/>
          <w:bCs/>
        </w:rPr>
      </w:pPr>
      <w:r w:rsidRPr="005A187B">
        <w:rPr>
          <w:rFonts w:ascii="Book Antiqua" w:hAnsi="Book Antiqua" w:cs="Arial"/>
          <w:b/>
          <w:bCs/>
        </w:rPr>
        <w:lastRenderedPageBreak/>
        <w:t>TEMPORALIDAD</w:t>
      </w:r>
    </w:p>
    <w:p w14:paraId="7D294F31" w14:textId="79B053F2" w:rsidR="0047125C" w:rsidRPr="0047125C" w:rsidRDefault="0047125C" w:rsidP="0047125C">
      <w:pPr>
        <w:spacing w:after="160" w:line="360" w:lineRule="auto"/>
        <w:jc w:val="both"/>
        <w:rPr>
          <w:rFonts w:ascii="Book Antiqua" w:hAnsi="Book Antiqua" w:cs="Arial"/>
        </w:rPr>
      </w:pPr>
      <w:r>
        <w:rPr>
          <w:rFonts w:ascii="Book Antiqua" w:hAnsi="Book Antiqua" w:cs="Arial"/>
        </w:rPr>
        <w:t>L</w:t>
      </w:r>
      <w:r w:rsidRPr="0047125C">
        <w:rPr>
          <w:rFonts w:ascii="Book Antiqua" w:hAnsi="Book Antiqua" w:cs="Arial"/>
        </w:rPr>
        <w:t>a</w:t>
      </w:r>
      <w:r>
        <w:rPr>
          <w:rFonts w:ascii="Book Antiqua" w:hAnsi="Book Antiqua" w:cs="Arial"/>
        </w:rPr>
        <w:t xml:space="preserve"> </w:t>
      </w:r>
      <w:r w:rsidRPr="0047125C">
        <w:rPr>
          <w:rFonts w:ascii="Book Antiqua" w:hAnsi="Book Antiqua" w:cs="Arial"/>
        </w:rPr>
        <w:t>S</w:t>
      </w:r>
      <w:r w:rsidR="00240F73">
        <w:rPr>
          <w:rFonts w:ascii="Book Antiqua" w:hAnsi="Book Antiqua" w:cs="Arial"/>
        </w:rPr>
        <w:t>eprem</w:t>
      </w:r>
      <w:r w:rsidRPr="0047125C">
        <w:rPr>
          <w:rFonts w:ascii="Book Antiqua" w:hAnsi="Book Antiqua" w:cs="Arial"/>
        </w:rPr>
        <w:t xml:space="preserve"> recopila datos estadísticos sobre Pertenencia Sociolingüística de las personas usuarias de los servicios prestados en la Institución mediante la Unidad de Información Pública</w:t>
      </w:r>
      <w:r w:rsidR="00240F73">
        <w:rPr>
          <w:rFonts w:ascii="Book Antiqua" w:hAnsi="Book Antiqua" w:cs="Arial"/>
        </w:rPr>
        <w:t xml:space="preserve"> de forma mensual y </w:t>
      </w:r>
      <w:r w:rsidRPr="0047125C">
        <w:rPr>
          <w:rFonts w:ascii="Book Antiqua" w:hAnsi="Book Antiqua" w:cs="Arial"/>
        </w:rPr>
        <w:t xml:space="preserve">mediante la Dirección de Gestión </w:t>
      </w:r>
      <w:r w:rsidRPr="0047125C">
        <w:rPr>
          <w:rFonts w:ascii="Book Antiqua" w:hAnsi="Book Antiqua"/>
        </w:rPr>
        <w:t>de Políticas Públicas para la Equidad entre Hombres y Mujeres</w:t>
      </w:r>
      <w:r w:rsidR="00240F73">
        <w:rPr>
          <w:rFonts w:ascii="Book Antiqua" w:hAnsi="Book Antiqua" w:cs="Arial"/>
        </w:rPr>
        <w:t xml:space="preserve"> de forma cuatrimestral</w:t>
      </w:r>
      <w:r w:rsidR="00364D51">
        <w:rPr>
          <w:rFonts w:ascii="Book Antiqua" w:hAnsi="Book Antiqua" w:cs="Arial"/>
        </w:rPr>
        <w:t>.</w:t>
      </w:r>
    </w:p>
    <w:p w14:paraId="41A75651" w14:textId="77777777" w:rsidR="001D6285" w:rsidRPr="001D6285" w:rsidRDefault="001D6285" w:rsidP="001D6285">
      <w:pPr>
        <w:pStyle w:val="Sinespaciado"/>
        <w:rPr>
          <w:sz w:val="16"/>
          <w:szCs w:val="16"/>
        </w:rPr>
      </w:pPr>
    </w:p>
    <w:p w14:paraId="2A56EA0A" w14:textId="77777777" w:rsidR="00E4161A" w:rsidRPr="00EE5B84" w:rsidRDefault="005A2D8A" w:rsidP="00EE5B84">
      <w:pPr>
        <w:pStyle w:val="Prrafodelista"/>
        <w:numPr>
          <w:ilvl w:val="0"/>
          <w:numId w:val="6"/>
        </w:numPr>
        <w:spacing w:after="160" w:line="360" w:lineRule="auto"/>
        <w:jc w:val="center"/>
        <w:rPr>
          <w:rFonts w:ascii="Book Antiqua" w:hAnsi="Book Antiqua" w:cs="Arial"/>
          <w:b/>
          <w:bCs/>
        </w:rPr>
      </w:pPr>
      <w:r w:rsidRPr="00EE5B84">
        <w:rPr>
          <w:rFonts w:ascii="Book Antiqua" w:hAnsi="Book Antiqua" w:cs="Arial"/>
          <w:b/>
          <w:bCs/>
        </w:rPr>
        <w:t>OBJETIVO</w:t>
      </w:r>
    </w:p>
    <w:p w14:paraId="635D5D91" w14:textId="77777777" w:rsidR="00267721" w:rsidRPr="001D6285" w:rsidRDefault="00267721" w:rsidP="001D6285">
      <w:pPr>
        <w:pStyle w:val="Sinespaciado"/>
        <w:rPr>
          <w:sz w:val="18"/>
          <w:szCs w:val="18"/>
        </w:rPr>
      </w:pPr>
    </w:p>
    <w:p w14:paraId="0FDB7F03" w14:textId="516B1E6E" w:rsidR="00D52999" w:rsidRDefault="00AD6812" w:rsidP="00C936DB">
      <w:pPr>
        <w:spacing w:line="360" w:lineRule="auto"/>
        <w:jc w:val="both"/>
        <w:rPr>
          <w:rFonts w:ascii="Book Antiqua" w:hAnsi="Book Antiqua" w:cs="Arial"/>
        </w:rPr>
      </w:pPr>
      <w:r w:rsidRPr="00446DC9">
        <w:rPr>
          <w:rFonts w:ascii="Book Antiqua" w:hAnsi="Book Antiqua" w:cs="Arial"/>
        </w:rPr>
        <w:t>Que la información sobre los servicios que presta la Secretaría Presidencial de la Muje</w:t>
      </w:r>
      <w:r w:rsidR="00D52999" w:rsidRPr="00446DC9">
        <w:rPr>
          <w:rFonts w:ascii="Book Antiqua" w:hAnsi="Book Antiqua" w:cs="Arial"/>
        </w:rPr>
        <w:t>r,</w:t>
      </w:r>
      <w:r w:rsidRPr="00446DC9">
        <w:rPr>
          <w:rFonts w:ascii="Book Antiqua" w:hAnsi="Book Antiqua" w:cs="Arial"/>
        </w:rPr>
        <w:t xml:space="preserve"> </w:t>
      </w:r>
      <w:r w:rsidR="00E100C3">
        <w:rPr>
          <w:rFonts w:ascii="Book Antiqua" w:hAnsi="Book Antiqua" w:cs="Arial"/>
        </w:rPr>
        <w:t>mediante la Unidad de Información Pública</w:t>
      </w:r>
      <w:r w:rsidR="00267721">
        <w:rPr>
          <w:rFonts w:ascii="Book Antiqua" w:hAnsi="Book Antiqua" w:cs="Arial"/>
        </w:rPr>
        <w:t xml:space="preserve"> y la Dirección de Gestión de Políticas Públicas,</w:t>
      </w:r>
      <w:r w:rsidR="00E100C3">
        <w:rPr>
          <w:rFonts w:ascii="Book Antiqua" w:hAnsi="Book Antiqua" w:cs="Arial"/>
        </w:rPr>
        <w:t xml:space="preserve"> </w:t>
      </w:r>
      <w:r w:rsidRPr="00446DC9">
        <w:rPr>
          <w:rFonts w:ascii="Book Antiqua" w:hAnsi="Book Antiqua" w:cs="Arial"/>
        </w:rPr>
        <w:t>en cumplimiento a la Ley de Acceso a la Información Pública, Decreto 57-2008 y a la Ley de Idiomas Nacionales, Decreto Número 19-2003 del Congreso de la República de Guatemala</w:t>
      </w:r>
      <w:r w:rsidR="00D52999" w:rsidRPr="00446DC9">
        <w:rPr>
          <w:rFonts w:ascii="Book Antiqua" w:hAnsi="Book Antiqua" w:cs="Arial"/>
        </w:rPr>
        <w:t xml:space="preserve">, se mantenga actualizada </w:t>
      </w:r>
      <w:r w:rsidR="00E100C3">
        <w:rPr>
          <w:rFonts w:ascii="Book Antiqua" w:hAnsi="Book Antiqua" w:cs="Arial"/>
        </w:rPr>
        <w:t xml:space="preserve">y disponible </w:t>
      </w:r>
      <w:r w:rsidR="00D52999" w:rsidRPr="00446DC9">
        <w:rPr>
          <w:rFonts w:ascii="Book Antiqua" w:hAnsi="Book Antiqua" w:cs="Arial"/>
        </w:rPr>
        <w:t>para consulta de los</w:t>
      </w:r>
      <w:r w:rsidR="00E100C3">
        <w:rPr>
          <w:rFonts w:ascii="Book Antiqua" w:hAnsi="Book Antiqua" w:cs="Arial"/>
        </w:rPr>
        <w:t xml:space="preserve"> sujetos activos</w:t>
      </w:r>
      <w:r w:rsidR="00530C27">
        <w:rPr>
          <w:rFonts w:ascii="Book Antiqua" w:hAnsi="Book Antiqua" w:cs="Arial"/>
        </w:rPr>
        <w:t>.</w:t>
      </w:r>
    </w:p>
    <w:p w14:paraId="1CDAAD17" w14:textId="77777777" w:rsidR="004117EE" w:rsidRDefault="004117EE" w:rsidP="00C936DB">
      <w:pPr>
        <w:spacing w:line="360" w:lineRule="auto"/>
        <w:jc w:val="both"/>
        <w:rPr>
          <w:rFonts w:ascii="Book Antiqua" w:hAnsi="Book Antiqua" w:cs="Arial"/>
        </w:rPr>
      </w:pPr>
    </w:p>
    <w:p w14:paraId="0C9139D1" w14:textId="77777777" w:rsidR="002E33E8" w:rsidRDefault="002E33E8" w:rsidP="001D6285">
      <w:pPr>
        <w:pStyle w:val="Sinespaciado"/>
        <w:rPr>
          <w:sz w:val="18"/>
          <w:szCs w:val="18"/>
        </w:rPr>
      </w:pPr>
    </w:p>
    <w:p w14:paraId="03723A7A" w14:textId="77777777" w:rsidR="001D6285" w:rsidRPr="001D6285" w:rsidRDefault="001D6285" w:rsidP="001D6285">
      <w:pPr>
        <w:pStyle w:val="Sinespaciado"/>
        <w:rPr>
          <w:sz w:val="10"/>
          <w:szCs w:val="10"/>
        </w:rPr>
      </w:pPr>
    </w:p>
    <w:p w14:paraId="3A63D168" w14:textId="77777777" w:rsidR="00611A19" w:rsidRPr="00EE5B84" w:rsidRDefault="00611A19" w:rsidP="00EE5B84">
      <w:pPr>
        <w:pStyle w:val="Prrafodelista"/>
        <w:numPr>
          <w:ilvl w:val="0"/>
          <w:numId w:val="6"/>
        </w:numPr>
        <w:rPr>
          <w:rFonts w:ascii="Book Antiqua" w:hAnsi="Book Antiqua"/>
          <w:b/>
          <w:bCs/>
        </w:rPr>
      </w:pPr>
      <w:r w:rsidRPr="00EE5B84">
        <w:rPr>
          <w:rFonts w:ascii="Book Antiqua" w:hAnsi="Book Antiqua"/>
          <w:b/>
          <w:bCs/>
        </w:rPr>
        <w:t>ACCIONES EN LA ATENCIÓN A LA LEY DE IDIOMAS NACIONALES</w:t>
      </w:r>
    </w:p>
    <w:p w14:paraId="29570180" w14:textId="77777777" w:rsidR="001D6285" w:rsidRDefault="001D6285" w:rsidP="001D6285">
      <w:pPr>
        <w:pStyle w:val="Sinespaciado"/>
      </w:pPr>
    </w:p>
    <w:p w14:paraId="5DA1C510" w14:textId="37BEAF47" w:rsidR="00F02E40" w:rsidRPr="00F02E40" w:rsidRDefault="00611A19" w:rsidP="00F02E40">
      <w:pPr>
        <w:pStyle w:val="Prrafodelista"/>
        <w:numPr>
          <w:ilvl w:val="0"/>
          <w:numId w:val="8"/>
        </w:numPr>
        <w:spacing w:line="360" w:lineRule="auto"/>
        <w:ind w:right="228"/>
        <w:jc w:val="both"/>
        <w:rPr>
          <w:rFonts w:ascii="Book Antiqua" w:hAnsi="Book Antiqua"/>
          <w:color w:val="231F20"/>
        </w:rPr>
        <w:sectPr w:rsidR="00F02E40" w:rsidRPr="00F02E40" w:rsidSect="000D1402">
          <w:headerReference w:type="default" r:id="rId8"/>
          <w:footerReference w:type="default" r:id="rId9"/>
          <w:pgSz w:w="12240" w:h="15840"/>
          <w:pgMar w:top="1417" w:right="1701" w:bottom="1417" w:left="1701" w:header="708" w:footer="708" w:gutter="0"/>
          <w:cols w:space="708"/>
          <w:docGrid w:linePitch="360"/>
        </w:sectPr>
      </w:pPr>
      <w:r w:rsidRPr="002E1F18">
        <w:rPr>
          <w:rFonts w:ascii="Book Antiqua" w:hAnsi="Book Antiqua"/>
          <w:color w:val="231F20"/>
        </w:rPr>
        <w:t xml:space="preserve">En la página WEB de la Secretaría Presidencial de la Mujer, se cuenta con la publicación de la Ley de Acceso a la Información Pública, Decreto 57-2008 del Congreso de la República, en 20 idiomas mayas disponibles que son los siguientes: </w:t>
      </w:r>
      <w:r w:rsidRPr="001D6285">
        <w:rPr>
          <w:rFonts w:ascii="Book Antiqua" w:hAnsi="Book Antiqua"/>
          <w:color w:val="231F20"/>
          <w:sz w:val="22"/>
          <w:szCs w:val="22"/>
        </w:rPr>
        <w:t>AKATEKO, ACHÍ, AWAKATEKO, CHALCHITEKO, CH´ORTI´, CHUJ, ITZA, IXIL, KAQCHIQUEL, KICHE, MAM, POPTI</w:t>
      </w:r>
      <w:r w:rsidRPr="002E1F18">
        <w:rPr>
          <w:rFonts w:ascii="Book Antiqua" w:hAnsi="Book Antiqua"/>
          <w:color w:val="231F20"/>
        </w:rPr>
        <w:t>-</w:t>
      </w:r>
      <w:r w:rsidRPr="001D6285">
        <w:rPr>
          <w:rFonts w:ascii="Book Antiqua" w:hAnsi="Book Antiqua"/>
          <w:color w:val="231F20"/>
          <w:sz w:val="22"/>
          <w:szCs w:val="22"/>
        </w:rPr>
        <w:t>JAKALTEKA, POQOMAM, POQOMCHI, QANJOBAL, Q´EQCHI´, SAKAPULTEKO, SIPAKAPENSE, TEKTITEKA, TZÚTUJIL</w:t>
      </w:r>
      <w:r w:rsidRPr="002E1F18">
        <w:rPr>
          <w:rFonts w:ascii="Book Antiqua" w:hAnsi="Book Antiqua"/>
          <w:color w:val="231F20"/>
        </w:rPr>
        <w:t>.</w:t>
      </w:r>
      <w:r w:rsidR="00275885" w:rsidRPr="002E1F18">
        <w:rPr>
          <w:rFonts w:ascii="Book Antiqua" w:hAnsi="Book Antiqua"/>
          <w:color w:val="231F20"/>
        </w:rPr>
        <w:t xml:space="preserve"> </w:t>
      </w:r>
      <w:r w:rsidR="00204BF6" w:rsidRPr="00F02E40">
        <w:rPr>
          <w:rFonts w:ascii="Gabriola" w:hAnsi="Gabriola"/>
          <w:b/>
          <w:noProof/>
          <w:sz w:val="36"/>
          <w:szCs w:val="36"/>
        </w:rPr>
        <w:t xml:space="preserve">             </w:t>
      </w:r>
    </w:p>
    <w:p w14:paraId="207A8544" w14:textId="7B610753" w:rsidR="00441230" w:rsidRPr="003260DB" w:rsidRDefault="00441230" w:rsidP="00F02E40">
      <w:pPr>
        <w:tabs>
          <w:tab w:val="left" w:pos="2625"/>
        </w:tabs>
        <w:jc w:val="center"/>
        <w:rPr>
          <w:rFonts w:ascii="Gabriola" w:hAnsi="Gabriola"/>
          <w:b/>
          <w:noProof/>
          <w:sz w:val="36"/>
          <w:szCs w:val="36"/>
        </w:rPr>
      </w:pPr>
      <w:r w:rsidRPr="00204BF6">
        <w:rPr>
          <w:rFonts w:ascii="Gabriola" w:hAnsi="Gabriola"/>
          <w:b/>
          <w:noProof/>
          <w:sz w:val="36"/>
          <w:szCs w:val="36"/>
          <w:u w:val="single"/>
        </w:rPr>
        <w:lastRenderedPageBreak/>
        <w:t>Unidad de Información Pública</w:t>
      </w:r>
    </w:p>
    <w:p w14:paraId="17573B2E" w14:textId="23A1F5FC" w:rsidR="00441230" w:rsidRPr="00EC385C" w:rsidRDefault="00441230" w:rsidP="00441230">
      <w:pPr>
        <w:spacing w:after="160" w:line="259" w:lineRule="auto"/>
        <w:jc w:val="center"/>
        <w:rPr>
          <w:rFonts w:asciiTheme="majorHAnsi" w:hAnsiTheme="majorHAnsi"/>
          <w:bCs/>
          <w:noProof/>
          <w:sz w:val="28"/>
          <w:szCs w:val="28"/>
          <w:u w:val="single"/>
        </w:rPr>
      </w:pPr>
      <w:r w:rsidRPr="00EC385C">
        <w:rPr>
          <w:rFonts w:ascii="Gabriola" w:hAnsi="Gabriola"/>
          <w:bCs/>
          <w:noProof/>
          <w:u w:val="single"/>
        </w:rPr>
        <w:t>Datos</w:t>
      </w:r>
      <w:r w:rsidR="00C959D3" w:rsidRPr="00EC385C">
        <w:rPr>
          <w:rFonts w:ascii="Gabriola" w:hAnsi="Gabriola"/>
          <w:bCs/>
          <w:noProof/>
          <w:u w:val="single"/>
        </w:rPr>
        <w:t xml:space="preserve"> de los y las usuarias </w:t>
      </w:r>
      <w:r w:rsidRPr="00EC385C">
        <w:rPr>
          <w:rFonts w:ascii="Gabriola" w:hAnsi="Gabriola"/>
          <w:bCs/>
          <w:noProof/>
          <w:u w:val="single"/>
        </w:rPr>
        <w:t>de solicitudes de información atendidas en el mes de</w:t>
      </w:r>
      <w:r w:rsidR="003E35AC">
        <w:rPr>
          <w:rFonts w:ascii="Gabriola" w:hAnsi="Gabriola"/>
          <w:bCs/>
          <w:noProof/>
          <w:u w:val="single"/>
        </w:rPr>
        <w:t xml:space="preserve"> </w:t>
      </w:r>
      <w:r w:rsidR="00115E17">
        <w:rPr>
          <w:rFonts w:ascii="Gabriola" w:hAnsi="Gabriola"/>
          <w:bCs/>
          <w:noProof/>
          <w:u w:val="single"/>
        </w:rPr>
        <w:t>Diciembre</w:t>
      </w:r>
      <w:r w:rsidR="00F6342A">
        <w:rPr>
          <w:rFonts w:ascii="Gabriola" w:hAnsi="Gabriola"/>
          <w:bCs/>
          <w:noProof/>
          <w:u w:val="single"/>
        </w:rPr>
        <w:t xml:space="preserve"> </w:t>
      </w:r>
      <w:r w:rsidRPr="00EC385C">
        <w:rPr>
          <w:rFonts w:ascii="Gabriola" w:hAnsi="Gabriola"/>
          <w:bCs/>
          <w:noProof/>
          <w:u w:val="single"/>
        </w:rPr>
        <w:t xml:space="preserve">de </w:t>
      </w:r>
      <w:r w:rsidRPr="00EC385C">
        <w:rPr>
          <w:rFonts w:asciiTheme="majorHAnsi" w:hAnsiTheme="majorHAnsi"/>
          <w:bCs/>
          <w:noProof/>
          <w:u w:val="single"/>
        </w:rPr>
        <w:t>202</w:t>
      </w:r>
      <w:r w:rsidR="003E35AC">
        <w:rPr>
          <w:rFonts w:asciiTheme="majorHAnsi" w:hAnsiTheme="majorHAnsi"/>
          <w:bCs/>
          <w:noProof/>
          <w:u w:val="single"/>
        </w:rPr>
        <w:t>3</w:t>
      </w:r>
    </w:p>
    <w:p w14:paraId="02D42ACC" w14:textId="51BAD516" w:rsidR="00441230" w:rsidRPr="00A44A35" w:rsidRDefault="00441230" w:rsidP="004B40D2">
      <w:pPr>
        <w:pStyle w:val="Prrafodelista"/>
        <w:numPr>
          <w:ilvl w:val="0"/>
          <w:numId w:val="9"/>
        </w:numPr>
        <w:spacing w:line="259" w:lineRule="auto"/>
        <w:jc w:val="both"/>
        <w:rPr>
          <w:rFonts w:ascii="Book Antiqua" w:hAnsi="Book Antiqua"/>
          <w:bCs/>
          <w:sz w:val="12"/>
          <w:szCs w:val="12"/>
        </w:rPr>
      </w:pPr>
      <w:r w:rsidRPr="00475C44">
        <w:rPr>
          <w:rFonts w:ascii="Book Antiqua" w:hAnsi="Book Antiqua"/>
          <w:b/>
          <w:bCs/>
          <w:iCs/>
          <w:sz w:val="22"/>
          <w:szCs w:val="22"/>
        </w:rPr>
        <w:t>Pertenencia Sociolingüística: En cumplimiento al Artículo 10 de la Ley de Idiomas Nacionales de Guatemala, la siguiente gráfica refleja los datos relacionados con la pertenencia sociolingüística de los (as) sujetos activos. Es importante aclarar que todas las solicitudes recibidas fueron redactadas en el idioma español.</w:t>
      </w:r>
    </w:p>
    <w:p w14:paraId="5C9F7AE6" w14:textId="624BD3FA" w:rsidR="00A44A35" w:rsidRDefault="00A44A35" w:rsidP="00A44A35">
      <w:pPr>
        <w:spacing w:line="259" w:lineRule="auto"/>
        <w:jc w:val="both"/>
        <w:rPr>
          <w:rFonts w:ascii="Book Antiqua" w:hAnsi="Book Antiqua"/>
          <w:bCs/>
          <w:sz w:val="12"/>
          <w:szCs w:val="12"/>
        </w:rPr>
      </w:pPr>
    </w:p>
    <w:p w14:paraId="6BF5C70D" w14:textId="2A1E5B88" w:rsidR="00A44A35" w:rsidRDefault="00A44A35" w:rsidP="00A44A35">
      <w:pPr>
        <w:spacing w:line="259" w:lineRule="auto"/>
        <w:jc w:val="both"/>
        <w:rPr>
          <w:rFonts w:ascii="Book Antiqua" w:hAnsi="Book Antiqua"/>
          <w:bCs/>
          <w:sz w:val="12"/>
          <w:szCs w:val="12"/>
        </w:rPr>
      </w:pPr>
    </w:p>
    <w:p w14:paraId="5543E350" w14:textId="12179738" w:rsidR="00A44A35" w:rsidRPr="00A44A35" w:rsidRDefault="00115E17" w:rsidP="00A44A35">
      <w:pPr>
        <w:spacing w:line="259" w:lineRule="auto"/>
        <w:jc w:val="both"/>
        <w:rPr>
          <w:rFonts w:ascii="Book Antiqua" w:hAnsi="Book Antiqua"/>
          <w:bCs/>
          <w:sz w:val="12"/>
          <w:szCs w:val="12"/>
        </w:rPr>
      </w:pPr>
      <w:r w:rsidRPr="00115E17">
        <w:drawing>
          <wp:anchor distT="0" distB="0" distL="114300" distR="114300" simplePos="0" relativeHeight="251659264" behindDoc="0" locked="0" layoutInCell="1" allowOverlap="1" wp14:anchorId="0ADDCD3A" wp14:editId="5D3CFD12">
            <wp:simplePos x="0" y="0"/>
            <wp:positionH relativeFrom="column">
              <wp:posOffset>285750</wp:posOffset>
            </wp:positionH>
            <wp:positionV relativeFrom="paragraph">
              <wp:posOffset>83185</wp:posOffset>
            </wp:positionV>
            <wp:extent cx="2305050" cy="3780790"/>
            <wp:effectExtent l="0" t="0" r="0" b="0"/>
            <wp:wrapNone/>
            <wp:docPr id="12809615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05050" cy="3780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5373F9" w14:textId="4FFFA6A9" w:rsidR="005D3682" w:rsidRDefault="005D3682" w:rsidP="009B7D1A">
      <w:pPr>
        <w:pStyle w:val="Prrafodelista"/>
        <w:spacing w:line="259" w:lineRule="auto"/>
        <w:ind w:left="360"/>
        <w:jc w:val="both"/>
        <w:rPr>
          <w:sz w:val="22"/>
          <w:szCs w:val="22"/>
        </w:rPr>
      </w:pPr>
      <w:r>
        <w:fldChar w:fldCharType="begin"/>
      </w:r>
      <w:r>
        <w:instrText xml:space="preserve"> LINK Excel.Sheet.8 "C:\\Users\\smendez\\Desktop\\a-UIP-\\01. UNIDAD DE INFORMACIÓN PÚBLICA-SEPREM-\\01. AÑO 2023 -UIP-\\05. Información de Oficio 2023\\07. Informe Pertenencia Sociolinguistica\\06. Junio\\Editable\\Art. 10 Num. 28, Pertenencia Mayo 2023.xls" "JUNIO PERTENENCIA 2023!F8C2:F34C4" \a \f 4 \h  \* MERGEFORMAT </w:instrText>
      </w:r>
      <w:r>
        <w:fldChar w:fldCharType="separate"/>
      </w:r>
    </w:p>
    <w:p w14:paraId="52C3D3AF" w14:textId="04915D42" w:rsidR="009B7D1A" w:rsidRPr="00475C44" w:rsidRDefault="005D3682" w:rsidP="009B7D1A">
      <w:pPr>
        <w:pStyle w:val="Prrafodelista"/>
        <w:spacing w:line="259" w:lineRule="auto"/>
        <w:ind w:left="360"/>
        <w:jc w:val="both"/>
        <w:rPr>
          <w:rFonts w:ascii="Book Antiqua" w:hAnsi="Book Antiqua"/>
          <w:bCs/>
          <w:sz w:val="12"/>
          <w:szCs w:val="12"/>
        </w:rPr>
      </w:pPr>
      <w:r>
        <w:rPr>
          <w:rFonts w:ascii="Book Antiqua" w:hAnsi="Book Antiqua"/>
          <w:bCs/>
          <w:sz w:val="12"/>
          <w:szCs w:val="12"/>
        </w:rPr>
        <w:fldChar w:fldCharType="end"/>
      </w:r>
    </w:p>
    <w:p w14:paraId="1CA02299" w14:textId="365EC64E" w:rsidR="009904F8" w:rsidRDefault="00115E17" w:rsidP="000F027B">
      <w:pPr>
        <w:spacing w:after="160" w:line="259" w:lineRule="auto"/>
        <w:jc w:val="right"/>
        <w:rPr>
          <w:sz w:val="22"/>
          <w:szCs w:val="22"/>
        </w:rPr>
      </w:pPr>
      <w:r>
        <w:rPr>
          <w:rFonts w:ascii="Book Antiqua" w:hAnsi="Book Antiqua"/>
          <w:b/>
          <w:noProof/>
          <w:sz w:val="12"/>
          <w:szCs w:val="12"/>
        </w:rPr>
        <w:drawing>
          <wp:anchor distT="0" distB="0" distL="114300" distR="114300" simplePos="0" relativeHeight="251661312" behindDoc="0" locked="0" layoutInCell="1" allowOverlap="1" wp14:anchorId="206108EC" wp14:editId="2C11E119">
            <wp:simplePos x="0" y="0"/>
            <wp:positionH relativeFrom="column">
              <wp:posOffset>3581400</wp:posOffset>
            </wp:positionH>
            <wp:positionV relativeFrom="paragraph">
              <wp:posOffset>6350</wp:posOffset>
            </wp:positionV>
            <wp:extent cx="5038725" cy="3274872"/>
            <wp:effectExtent l="0" t="0" r="0" b="1905"/>
            <wp:wrapNone/>
            <wp:docPr id="119449320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8725" cy="3274872"/>
                    </a:xfrm>
                    <a:prstGeom prst="rect">
                      <a:avLst/>
                    </a:prstGeom>
                    <a:noFill/>
                  </pic:spPr>
                </pic:pic>
              </a:graphicData>
            </a:graphic>
            <wp14:sizeRelH relativeFrom="margin">
              <wp14:pctWidth>0</wp14:pctWidth>
            </wp14:sizeRelH>
            <wp14:sizeRelV relativeFrom="margin">
              <wp14:pctHeight>0</wp14:pctHeight>
            </wp14:sizeRelV>
          </wp:anchor>
        </w:drawing>
      </w:r>
      <w:r w:rsidR="009904F8">
        <w:fldChar w:fldCharType="begin"/>
      </w:r>
      <w:r w:rsidR="009904F8">
        <w:instrText xml:space="preserve"> LINK Excel.Sheet.8 "C:\\Users\\smendez\\Desktop\\a-UIP-\\Unidad de Acceso a la Información Delfina\\01. AÑO 2023 -UIP-\\05. Información de Oficio 2023\\07. Informe Pertenencia Sociolinguistica\\03. Marzo\\EDITABLE\\Art. 10 Num. 28, Pertenencia Marzo 2023.xls" "FEBRERO PERTENENCIA 2023!F8C2:F34C4" \a \f 4 \h </w:instrText>
      </w:r>
      <w:r w:rsidR="009904F8">
        <w:fldChar w:fldCharType="separate"/>
      </w:r>
    </w:p>
    <w:p w14:paraId="5768B6F5" w14:textId="112AE9FA" w:rsidR="00760BF9" w:rsidRDefault="009904F8" w:rsidP="000F027B">
      <w:pPr>
        <w:spacing w:after="160" w:line="259" w:lineRule="auto"/>
        <w:jc w:val="right"/>
        <w:rPr>
          <w:rFonts w:ascii="Book Antiqua" w:hAnsi="Book Antiqua"/>
          <w:b/>
          <w:sz w:val="12"/>
          <w:szCs w:val="12"/>
        </w:rPr>
      </w:pPr>
      <w:r>
        <w:rPr>
          <w:rFonts w:ascii="Book Antiqua" w:hAnsi="Book Antiqua"/>
          <w:b/>
          <w:sz w:val="12"/>
          <w:szCs w:val="12"/>
        </w:rPr>
        <w:fldChar w:fldCharType="end"/>
      </w:r>
    </w:p>
    <w:p w14:paraId="52F2160D" w14:textId="1B8BDCF5" w:rsidR="00A44A35" w:rsidRDefault="00A44A35" w:rsidP="000F027B">
      <w:pPr>
        <w:spacing w:after="160" w:line="259" w:lineRule="auto"/>
        <w:rPr>
          <w:rFonts w:ascii="Book Antiqua" w:hAnsi="Book Antiqua"/>
          <w:b/>
          <w:sz w:val="16"/>
          <w:szCs w:val="16"/>
        </w:rPr>
      </w:pPr>
    </w:p>
    <w:p w14:paraId="4580152E" w14:textId="275BBCB3" w:rsidR="00775613" w:rsidRDefault="00775613" w:rsidP="000F027B">
      <w:pPr>
        <w:spacing w:after="160" w:line="259" w:lineRule="auto"/>
        <w:rPr>
          <w:rFonts w:ascii="Book Antiqua" w:hAnsi="Book Antiqua"/>
          <w:b/>
          <w:sz w:val="16"/>
          <w:szCs w:val="16"/>
        </w:rPr>
      </w:pPr>
    </w:p>
    <w:p w14:paraId="2C820B29" w14:textId="13F30082" w:rsidR="00775613" w:rsidRDefault="00775613" w:rsidP="000F027B">
      <w:pPr>
        <w:spacing w:after="160" w:line="259" w:lineRule="auto"/>
        <w:rPr>
          <w:rFonts w:ascii="Book Antiqua" w:hAnsi="Book Antiqua"/>
          <w:b/>
          <w:sz w:val="16"/>
          <w:szCs w:val="16"/>
        </w:rPr>
      </w:pPr>
    </w:p>
    <w:p w14:paraId="6C67422E" w14:textId="5062DF70" w:rsidR="00775613" w:rsidRDefault="00775613" w:rsidP="000F027B">
      <w:pPr>
        <w:spacing w:after="160" w:line="259" w:lineRule="auto"/>
        <w:rPr>
          <w:rFonts w:ascii="Book Antiqua" w:hAnsi="Book Antiqua"/>
          <w:b/>
          <w:sz w:val="16"/>
          <w:szCs w:val="16"/>
        </w:rPr>
      </w:pPr>
    </w:p>
    <w:p w14:paraId="7C22A7EC" w14:textId="5890F993" w:rsidR="00775613" w:rsidRDefault="00775613" w:rsidP="000F027B">
      <w:pPr>
        <w:spacing w:after="160" w:line="259" w:lineRule="auto"/>
        <w:rPr>
          <w:rFonts w:ascii="Book Antiqua" w:hAnsi="Book Antiqua"/>
          <w:b/>
          <w:sz w:val="16"/>
          <w:szCs w:val="16"/>
        </w:rPr>
      </w:pPr>
    </w:p>
    <w:p w14:paraId="4CC36B85" w14:textId="0000B579" w:rsidR="00775613" w:rsidRDefault="00775613" w:rsidP="000F027B">
      <w:pPr>
        <w:spacing w:after="160" w:line="259" w:lineRule="auto"/>
        <w:rPr>
          <w:rFonts w:ascii="Book Antiqua" w:hAnsi="Book Antiqua"/>
          <w:b/>
          <w:sz w:val="16"/>
          <w:szCs w:val="16"/>
        </w:rPr>
      </w:pPr>
    </w:p>
    <w:p w14:paraId="363E8281" w14:textId="37A1C9F9" w:rsidR="00775613" w:rsidRDefault="00775613" w:rsidP="000F027B">
      <w:pPr>
        <w:spacing w:after="160" w:line="259" w:lineRule="auto"/>
        <w:rPr>
          <w:rFonts w:ascii="Book Antiqua" w:hAnsi="Book Antiqua"/>
          <w:b/>
          <w:sz w:val="16"/>
          <w:szCs w:val="16"/>
        </w:rPr>
      </w:pPr>
    </w:p>
    <w:p w14:paraId="54CE3897" w14:textId="065DCF40" w:rsidR="009904F8" w:rsidRDefault="009904F8" w:rsidP="000F027B">
      <w:pPr>
        <w:spacing w:after="160" w:line="259" w:lineRule="auto"/>
        <w:rPr>
          <w:rFonts w:ascii="Book Antiqua" w:hAnsi="Book Antiqua"/>
          <w:b/>
          <w:sz w:val="16"/>
          <w:szCs w:val="16"/>
        </w:rPr>
      </w:pPr>
    </w:p>
    <w:p w14:paraId="57E48E49" w14:textId="76335DA8" w:rsidR="009904F8" w:rsidRDefault="009904F8" w:rsidP="000F027B">
      <w:pPr>
        <w:spacing w:after="160" w:line="259" w:lineRule="auto"/>
        <w:rPr>
          <w:rFonts w:ascii="Book Antiqua" w:hAnsi="Book Antiqua"/>
          <w:b/>
          <w:sz w:val="16"/>
          <w:szCs w:val="16"/>
        </w:rPr>
      </w:pPr>
    </w:p>
    <w:p w14:paraId="2B9CFFC0" w14:textId="410C3D32" w:rsidR="009904F8" w:rsidRDefault="009904F8" w:rsidP="000F027B">
      <w:pPr>
        <w:spacing w:after="160" w:line="259" w:lineRule="auto"/>
        <w:rPr>
          <w:rFonts w:ascii="Book Antiqua" w:hAnsi="Book Antiqua"/>
          <w:b/>
          <w:sz w:val="16"/>
          <w:szCs w:val="16"/>
        </w:rPr>
      </w:pPr>
    </w:p>
    <w:p w14:paraId="0D9475D8" w14:textId="1379884F" w:rsidR="009904F8" w:rsidRDefault="009904F8" w:rsidP="000F027B">
      <w:pPr>
        <w:spacing w:after="160" w:line="259" w:lineRule="auto"/>
        <w:rPr>
          <w:rFonts w:ascii="Book Antiqua" w:hAnsi="Book Antiqua"/>
          <w:b/>
          <w:sz w:val="16"/>
          <w:szCs w:val="16"/>
        </w:rPr>
      </w:pPr>
    </w:p>
    <w:p w14:paraId="386EF1F3" w14:textId="1344DA69" w:rsidR="009904F8" w:rsidRDefault="009904F8" w:rsidP="000F027B">
      <w:pPr>
        <w:spacing w:after="160" w:line="259" w:lineRule="auto"/>
        <w:rPr>
          <w:rFonts w:ascii="Book Antiqua" w:hAnsi="Book Antiqua"/>
          <w:b/>
          <w:sz w:val="16"/>
          <w:szCs w:val="16"/>
        </w:rPr>
      </w:pPr>
    </w:p>
    <w:p w14:paraId="56959A54" w14:textId="77777777" w:rsidR="009904F8" w:rsidRDefault="009904F8" w:rsidP="000F027B">
      <w:pPr>
        <w:spacing w:after="160" w:line="259" w:lineRule="auto"/>
        <w:rPr>
          <w:rFonts w:ascii="Book Antiqua" w:hAnsi="Book Antiqua"/>
          <w:b/>
          <w:sz w:val="16"/>
          <w:szCs w:val="16"/>
        </w:rPr>
      </w:pPr>
    </w:p>
    <w:p w14:paraId="74AFA3E5" w14:textId="77777777" w:rsidR="00775613" w:rsidRDefault="00775613" w:rsidP="000F027B">
      <w:pPr>
        <w:spacing w:after="160" w:line="259" w:lineRule="auto"/>
        <w:rPr>
          <w:rFonts w:ascii="Book Antiqua" w:hAnsi="Book Antiqua"/>
          <w:b/>
          <w:sz w:val="16"/>
          <w:szCs w:val="16"/>
        </w:rPr>
      </w:pPr>
    </w:p>
    <w:p w14:paraId="1A7E4CC0" w14:textId="12EE0342" w:rsidR="00733DC3" w:rsidRDefault="000F027B" w:rsidP="003E35AC">
      <w:pPr>
        <w:spacing w:after="160" w:line="259" w:lineRule="auto"/>
        <w:rPr>
          <w:rFonts w:ascii="Book Antiqua" w:hAnsi="Book Antiqua"/>
          <w:b/>
          <w:sz w:val="16"/>
          <w:szCs w:val="16"/>
        </w:rPr>
        <w:sectPr w:rsidR="00733DC3" w:rsidSect="000D1402">
          <w:pgSz w:w="15840" w:h="12240" w:orient="landscape" w:code="1"/>
          <w:pgMar w:top="720" w:right="720" w:bottom="720" w:left="720" w:header="708" w:footer="708" w:gutter="0"/>
          <w:cols w:space="708"/>
          <w:docGrid w:linePitch="360"/>
        </w:sectPr>
      </w:pPr>
      <w:r>
        <w:rPr>
          <w:rFonts w:ascii="Book Antiqua" w:hAnsi="Book Antiqua"/>
          <w:b/>
          <w:sz w:val="16"/>
          <w:szCs w:val="16"/>
        </w:rPr>
        <w:t xml:space="preserve"> </w:t>
      </w:r>
      <w:r w:rsidRPr="000F027B">
        <w:rPr>
          <w:rFonts w:ascii="Book Antiqua" w:hAnsi="Book Antiqua"/>
          <w:b/>
          <w:sz w:val="16"/>
          <w:szCs w:val="16"/>
        </w:rPr>
        <w:t>Fuente: Gráfica realizada por la Unidad de Información Pública de la Secretaría Presidencial de la Mujer, con datos recopilados durante el mes de</w:t>
      </w:r>
      <w:r w:rsidR="00944C2A">
        <w:rPr>
          <w:rFonts w:ascii="Book Antiqua" w:hAnsi="Book Antiqua"/>
          <w:b/>
          <w:sz w:val="16"/>
          <w:szCs w:val="16"/>
        </w:rPr>
        <w:t xml:space="preserve"> </w:t>
      </w:r>
      <w:proofErr w:type="gramStart"/>
      <w:r w:rsidR="00115E17">
        <w:rPr>
          <w:rFonts w:ascii="Book Antiqua" w:hAnsi="Book Antiqua"/>
          <w:b/>
          <w:sz w:val="16"/>
          <w:szCs w:val="16"/>
        </w:rPr>
        <w:t>Diciembre</w:t>
      </w:r>
      <w:proofErr w:type="gramEnd"/>
      <w:r w:rsidR="00A7578A">
        <w:rPr>
          <w:rFonts w:ascii="Book Antiqua" w:hAnsi="Book Antiqua"/>
          <w:b/>
          <w:sz w:val="16"/>
          <w:szCs w:val="16"/>
        </w:rPr>
        <w:t xml:space="preserve"> </w:t>
      </w:r>
      <w:r w:rsidR="003E35AC">
        <w:rPr>
          <w:rFonts w:ascii="Book Antiqua" w:hAnsi="Book Antiqua"/>
          <w:b/>
          <w:sz w:val="16"/>
          <w:szCs w:val="16"/>
        </w:rPr>
        <w:t>de 2023.</w:t>
      </w:r>
    </w:p>
    <w:p w14:paraId="6FB5EB5F" w14:textId="77777777" w:rsidR="00733DC3" w:rsidRPr="00733DC3" w:rsidRDefault="00733DC3" w:rsidP="00733DC3">
      <w:pPr>
        <w:rPr>
          <w:rFonts w:cstheme="minorHAnsi"/>
          <w:sz w:val="28"/>
          <w:szCs w:val="28"/>
          <w:lang w:eastAsia="es-GT"/>
        </w:rPr>
      </w:pPr>
    </w:p>
    <w:p w14:paraId="31138DB4" w14:textId="77777777" w:rsidR="00733DC3" w:rsidRPr="00733DC3" w:rsidRDefault="00733DC3" w:rsidP="00733DC3">
      <w:pPr>
        <w:rPr>
          <w:rFonts w:cstheme="minorHAnsi"/>
          <w:sz w:val="28"/>
          <w:szCs w:val="28"/>
          <w:lang w:eastAsia="es-GT"/>
        </w:rPr>
      </w:pPr>
    </w:p>
    <w:p w14:paraId="56300556" w14:textId="77777777" w:rsidR="00733DC3" w:rsidRPr="00733DC3" w:rsidRDefault="00733DC3" w:rsidP="00733DC3">
      <w:pPr>
        <w:rPr>
          <w:rFonts w:cstheme="minorHAnsi"/>
          <w:sz w:val="28"/>
          <w:szCs w:val="28"/>
          <w:lang w:eastAsia="es-GT"/>
        </w:rPr>
      </w:pPr>
    </w:p>
    <w:p w14:paraId="3A0E28C5" w14:textId="77777777" w:rsidR="00115E17" w:rsidRPr="00115E17" w:rsidRDefault="00115E17" w:rsidP="00115E17">
      <w:pPr>
        <w:jc w:val="center"/>
        <w:rPr>
          <w:rFonts w:cstheme="minorHAnsi"/>
          <w:b/>
          <w:bCs/>
          <w:sz w:val="28"/>
          <w:szCs w:val="28"/>
        </w:rPr>
      </w:pPr>
    </w:p>
    <w:p w14:paraId="4C3ED1C0" w14:textId="77777777" w:rsidR="00115E17" w:rsidRPr="00115E17" w:rsidRDefault="00115E17" w:rsidP="00115E17">
      <w:pPr>
        <w:jc w:val="center"/>
        <w:rPr>
          <w:rFonts w:cstheme="minorHAnsi"/>
          <w:b/>
          <w:bCs/>
          <w:sz w:val="28"/>
          <w:szCs w:val="28"/>
        </w:rPr>
      </w:pPr>
      <w:r w:rsidRPr="00115E17">
        <w:rPr>
          <w:rFonts w:cstheme="minorHAnsi"/>
          <w:b/>
          <w:bCs/>
          <w:sz w:val="28"/>
          <w:szCs w:val="28"/>
        </w:rPr>
        <w:t>Informe de Pertinencia Sociolingüística</w:t>
      </w:r>
    </w:p>
    <w:p w14:paraId="210197D5" w14:textId="77777777" w:rsidR="00115E17" w:rsidRPr="00115E17" w:rsidRDefault="00115E17" w:rsidP="00115E17">
      <w:pPr>
        <w:jc w:val="center"/>
        <w:rPr>
          <w:rFonts w:cstheme="minorHAnsi"/>
          <w:b/>
          <w:bCs/>
          <w:sz w:val="28"/>
          <w:szCs w:val="28"/>
        </w:rPr>
      </w:pPr>
    </w:p>
    <w:p w14:paraId="552A7B21" w14:textId="77777777" w:rsidR="00115E17" w:rsidRPr="00115E17" w:rsidRDefault="00115E17" w:rsidP="00115E17">
      <w:pPr>
        <w:rPr>
          <w:rFonts w:cstheme="minorHAnsi"/>
          <w:b/>
          <w:bCs/>
          <w:sz w:val="28"/>
          <w:szCs w:val="28"/>
        </w:rPr>
      </w:pPr>
      <w:r w:rsidRPr="00115E17">
        <w:rPr>
          <w:rFonts w:cstheme="minorHAnsi"/>
          <w:b/>
          <w:bCs/>
          <w:sz w:val="28"/>
          <w:szCs w:val="28"/>
        </w:rPr>
        <w:t>Decreto 57-2008 Ley de Acceso a Información Pública</w:t>
      </w:r>
    </w:p>
    <w:p w14:paraId="59C27608" w14:textId="77777777" w:rsidR="00115E17" w:rsidRPr="00115E17" w:rsidRDefault="00115E17" w:rsidP="00115E17">
      <w:pPr>
        <w:rPr>
          <w:rFonts w:cstheme="minorHAnsi"/>
          <w:b/>
          <w:bCs/>
          <w:sz w:val="28"/>
          <w:szCs w:val="28"/>
        </w:rPr>
      </w:pPr>
      <w:r w:rsidRPr="00115E17">
        <w:rPr>
          <w:rFonts w:cstheme="minorHAnsi"/>
          <w:b/>
          <w:bCs/>
          <w:sz w:val="28"/>
          <w:szCs w:val="28"/>
        </w:rPr>
        <w:t>Articulo 10 Numeral 28</w:t>
      </w:r>
    </w:p>
    <w:p w14:paraId="1436F0F8" w14:textId="77777777" w:rsidR="00115E17" w:rsidRPr="00115E17" w:rsidRDefault="00115E17" w:rsidP="00115E17">
      <w:pPr>
        <w:rPr>
          <w:rFonts w:cstheme="minorHAnsi"/>
          <w:b/>
          <w:bCs/>
          <w:sz w:val="28"/>
          <w:szCs w:val="28"/>
        </w:rPr>
      </w:pPr>
    </w:p>
    <w:p w14:paraId="1AC70854" w14:textId="77777777" w:rsidR="00115E17" w:rsidRPr="00115E17" w:rsidRDefault="00115E17" w:rsidP="00115E17">
      <w:pPr>
        <w:rPr>
          <w:rFonts w:cstheme="minorHAnsi"/>
          <w:b/>
          <w:i/>
          <w:sz w:val="28"/>
          <w:szCs w:val="28"/>
        </w:rPr>
      </w:pPr>
      <w:r w:rsidRPr="00115E17">
        <w:rPr>
          <w:rFonts w:cstheme="minorHAnsi"/>
          <w:b/>
          <w:i/>
          <w:sz w:val="28"/>
          <w:szCs w:val="28"/>
        </w:rPr>
        <w:t>Requerimiento de solicitud de información sobre pertinencia sociolingüística III cuatrimestre de 2023.</w:t>
      </w:r>
    </w:p>
    <w:p w14:paraId="609734C3" w14:textId="77777777" w:rsidR="00115E17" w:rsidRPr="00115E17" w:rsidRDefault="00115E17" w:rsidP="00115E17">
      <w:pPr>
        <w:rPr>
          <w:rFonts w:cstheme="minorHAnsi"/>
          <w:b/>
          <w:i/>
          <w:sz w:val="28"/>
          <w:szCs w:val="28"/>
        </w:rPr>
      </w:pPr>
    </w:p>
    <w:p w14:paraId="23D00A2A" w14:textId="77777777" w:rsidR="00115E17" w:rsidRPr="00115E17" w:rsidRDefault="00115E17" w:rsidP="00115E17">
      <w:pPr>
        <w:jc w:val="both"/>
        <w:rPr>
          <w:rFonts w:cstheme="minorHAnsi"/>
          <w:bCs/>
          <w:i/>
          <w:sz w:val="28"/>
          <w:szCs w:val="28"/>
        </w:rPr>
      </w:pPr>
      <w:r w:rsidRPr="00115E17">
        <w:rPr>
          <w:rFonts w:cstheme="minorHAnsi"/>
          <w:bCs/>
          <w:i/>
          <w:sz w:val="28"/>
          <w:szCs w:val="28"/>
        </w:rPr>
        <w:t>La Secretaría Presidencial de la Mujer, de acuerdo con su mandato es la institución gubernamental responsable de asesorar y coordinar acciones de política pública para institucionalizar en el Estado,</w:t>
      </w:r>
    </w:p>
    <w:p w14:paraId="7F22A141" w14:textId="77777777" w:rsidR="00115E17" w:rsidRPr="00115E17" w:rsidRDefault="00115E17" w:rsidP="00115E17">
      <w:pPr>
        <w:jc w:val="both"/>
        <w:rPr>
          <w:rFonts w:cstheme="minorHAnsi"/>
          <w:bCs/>
          <w:i/>
          <w:sz w:val="28"/>
          <w:szCs w:val="28"/>
        </w:rPr>
      </w:pPr>
      <w:r w:rsidRPr="00115E17">
        <w:rPr>
          <w:rFonts w:cstheme="minorHAnsi"/>
          <w:bCs/>
          <w:i/>
          <w:sz w:val="28"/>
          <w:szCs w:val="28"/>
        </w:rPr>
        <w:t>la equidad entre Hombres y Mujeres.</w:t>
      </w:r>
    </w:p>
    <w:p w14:paraId="6E913D10" w14:textId="77777777" w:rsidR="00115E17" w:rsidRPr="00115E17" w:rsidRDefault="00115E17" w:rsidP="00115E17">
      <w:pPr>
        <w:rPr>
          <w:rFonts w:cstheme="minorHAnsi"/>
          <w:b/>
          <w:i/>
          <w:sz w:val="28"/>
          <w:szCs w:val="28"/>
        </w:rPr>
      </w:pPr>
    </w:p>
    <w:p w14:paraId="54E071CB" w14:textId="77777777" w:rsidR="00115E17" w:rsidRPr="00115E17" w:rsidRDefault="00115E17" w:rsidP="00115E17">
      <w:pPr>
        <w:rPr>
          <w:rFonts w:cstheme="minorHAnsi"/>
          <w:b/>
          <w:i/>
          <w:sz w:val="28"/>
          <w:szCs w:val="28"/>
        </w:rPr>
      </w:pPr>
      <w:r w:rsidRPr="00115E17">
        <w:rPr>
          <w:rFonts w:cstheme="minorHAnsi"/>
          <w:b/>
          <w:i/>
          <w:sz w:val="28"/>
          <w:szCs w:val="28"/>
        </w:rPr>
        <w:t>Tabla de información III cuatrimestre 2023</w:t>
      </w:r>
    </w:p>
    <w:p w14:paraId="417A50A3" w14:textId="77777777" w:rsidR="00115E17" w:rsidRPr="00115E17" w:rsidRDefault="00115E17" w:rsidP="00115E17">
      <w:pPr>
        <w:rPr>
          <w:rFonts w:ascii="Book Antiqua" w:hAnsi="Book Antiqua" w:cs="Arial"/>
          <w:b/>
          <w:i/>
          <w:sz w:val="22"/>
          <w:szCs w:val="22"/>
        </w:rPr>
      </w:pP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t xml:space="preserve">     </w:t>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t xml:space="preserve">                                     </w:t>
      </w:r>
    </w:p>
    <w:tbl>
      <w:tblPr>
        <w:tblStyle w:val="Tablaconcuadrcula5"/>
        <w:tblW w:w="22369" w:type="dxa"/>
        <w:tblLayout w:type="fixed"/>
        <w:tblLook w:val="04A0" w:firstRow="1" w:lastRow="0" w:firstColumn="1" w:lastColumn="0" w:noHBand="0" w:noVBand="1"/>
      </w:tblPr>
      <w:tblGrid>
        <w:gridCol w:w="932"/>
        <w:gridCol w:w="1095"/>
        <w:gridCol w:w="786"/>
        <w:gridCol w:w="782"/>
        <w:gridCol w:w="782"/>
        <w:gridCol w:w="784"/>
        <w:gridCol w:w="954"/>
        <w:gridCol w:w="1117"/>
        <w:gridCol w:w="630"/>
        <w:gridCol w:w="760"/>
        <w:gridCol w:w="627"/>
        <w:gridCol w:w="630"/>
        <w:gridCol w:w="787"/>
        <w:gridCol w:w="786"/>
        <w:gridCol w:w="1103"/>
        <w:gridCol w:w="1139"/>
        <w:gridCol w:w="749"/>
        <w:gridCol w:w="945"/>
        <w:gridCol w:w="944"/>
        <w:gridCol w:w="1102"/>
        <w:gridCol w:w="630"/>
        <w:gridCol w:w="1138"/>
        <w:gridCol w:w="787"/>
        <w:gridCol w:w="11"/>
        <w:gridCol w:w="499"/>
        <w:gridCol w:w="784"/>
        <w:gridCol w:w="1067"/>
        <w:gridCol w:w="19"/>
      </w:tblGrid>
      <w:tr w:rsidR="00115E17" w:rsidRPr="00115E17" w14:paraId="2DD1C661" w14:textId="77777777" w:rsidTr="002D6D1C">
        <w:trPr>
          <w:trHeight w:val="382"/>
        </w:trPr>
        <w:tc>
          <w:tcPr>
            <w:tcW w:w="2816" w:type="dxa"/>
            <w:gridSpan w:val="3"/>
            <w:shd w:val="clear" w:color="auto" w:fill="BDD6EE" w:themeFill="accent5" w:themeFillTint="66"/>
          </w:tcPr>
          <w:p w14:paraId="0C745988" w14:textId="77777777" w:rsidR="00115E17" w:rsidRPr="00115E17" w:rsidRDefault="00115E17" w:rsidP="00115E17">
            <w:pPr>
              <w:jc w:val="center"/>
              <w:rPr>
                <w:rFonts w:cstheme="minorHAnsi"/>
                <w:b/>
                <w:i/>
                <w:sz w:val="18"/>
                <w:szCs w:val="18"/>
              </w:rPr>
            </w:pPr>
            <w:r w:rsidRPr="00115E17">
              <w:rPr>
                <w:rFonts w:cstheme="minorHAnsi"/>
                <w:b/>
                <w:i/>
                <w:sz w:val="18"/>
                <w:szCs w:val="18"/>
              </w:rPr>
              <w:t>Sexo</w:t>
            </w:r>
          </w:p>
        </w:tc>
        <w:tc>
          <w:tcPr>
            <w:tcW w:w="5810" w:type="dxa"/>
            <w:gridSpan w:val="7"/>
            <w:shd w:val="clear" w:color="auto" w:fill="BDD6EE" w:themeFill="accent5" w:themeFillTint="66"/>
          </w:tcPr>
          <w:p w14:paraId="669B617D" w14:textId="77777777" w:rsidR="00115E17" w:rsidRPr="00115E17" w:rsidRDefault="00115E17" w:rsidP="00115E17">
            <w:pPr>
              <w:jc w:val="center"/>
              <w:rPr>
                <w:rFonts w:cstheme="minorHAnsi"/>
                <w:b/>
                <w:i/>
                <w:sz w:val="18"/>
                <w:szCs w:val="18"/>
              </w:rPr>
            </w:pPr>
            <w:r w:rsidRPr="00115E17">
              <w:rPr>
                <w:rFonts w:cstheme="minorHAnsi"/>
                <w:b/>
                <w:i/>
                <w:sz w:val="18"/>
                <w:szCs w:val="18"/>
              </w:rPr>
              <w:t>Pueblo</w:t>
            </w:r>
          </w:p>
        </w:tc>
        <w:tc>
          <w:tcPr>
            <w:tcW w:w="11378" w:type="dxa"/>
            <w:gridSpan w:val="14"/>
            <w:shd w:val="clear" w:color="auto" w:fill="BDD6EE" w:themeFill="accent5" w:themeFillTint="66"/>
          </w:tcPr>
          <w:p w14:paraId="71F7E341" w14:textId="77777777" w:rsidR="00115E17" w:rsidRPr="00115E17" w:rsidRDefault="00115E17" w:rsidP="00115E17">
            <w:pPr>
              <w:ind w:right="784"/>
              <w:jc w:val="center"/>
              <w:rPr>
                <w:rFonts w:cstheme="minorHAnsi"/>
                <w:b/>
                <w:i/>
                <w:sz w:val="18"/>
                <w:szCs w:val="18"/>
              </w:rPr>
            </w:pPr>
            <w:r w:rsidRPr="00115E17">
              <w:rPr>
                <w:rFonts w:cstheme="minorHAnsi"/>
                <w:b/>
                <w:i/>
                <w:sz w:val="18"/>
                <w:szCs w:val="18"/>
              </w:rPr>
              <w:t>Comunidad lingüística</w:t>
            </w:r>
          </w:p>
        </w:tc>
        <w:tc>
          <w:tcPr>
            <w:tcW w:w="2365" w:type="dxa"/>
            <w:gridSpan w:val="4"/>
            <w:shd w:val="clear" w:color="auto" w:fill="BDD6EE" w:themeFill="accent5" w:themeFillTint="66"/>
          </w:tcPr>
          <w:p w14:paraId="4DD63590" w14:textId="77777777" w:rsidR="00115E17" w:rsidRPr="00115E17" w:rsidRDefault="00115E17" w:rsidP="00115E17">
            <w:pPr>
              <w:ind w:right="784"/>
              <w:jc w:val="center"/>
              <w:rPr>
                <w:rFonts w:cstheme="minorHAnsi"/>
                <w:b/>
                <w:i/>
                <w:sz w:val="18"/>
                <w:szCs w:val="18"/>
              </w:rPr>
            </w:pPr>
            <w:r w:rsidRPr="00115E17">
              <w:rPr>
                <w:rFonts w:cstheme="minorHAnsi"/>
                <w:b/>
                <w:i/>
                <w:sz w:val="18"/>
                <w:szCs w:val="18"/>
              </w:rPr>
              <w:t>Discapacidad</w:t>
            </w:r>
          </w:p>
        </w:tc>
      </w:tr>
      <w:tr w:rsidR="00115E17" w:rsidRPr="00115E17" w14:paraId="2EEF53CB" w14:textId="77777777" w:rsidTr="002D6D1C">
        <w:trPr>
          <w:gridAfter w:val="1"/>
          <w:wAfter w:w="19" w:type="dxa"/>
          <w:trHeight w:val="1186"/>
        </w:trPr>
        <w:tc>
          <w:tcPr>
            <w:tcW w:w="933" w:type="dxa"/>
          </w:tcPr>
          <w:p w14:paraId="63B454BF" w14:textId="77777777" w:rsidR="00115E17" w:rsidRPr="00115E17" w:rsidRDefault="00115E17" w:rsidP="00115E17">
            <w:pPr>
              <w:jc w:val="center"/>
              <w:rPr>
                <w:rFonts w:cstheme="minorHAnsi"/>
                <w:b/>
                <w:i/>
                <w:sz w:val="18"/>
                <w:szCs w:val="18"/>
              </w:rPr>
            </w:pPr>
            <w:r w:rsidRPr="00115E17">
              <w:rPr>
                <w:rFonts w:cstheme="minorHAnsi"/>
                <w:b/>
                <w:i/>
                <w:sz w:val="18"/>
                <w:szCs w:val="18"/>
              </w:rPr>
              <w:t>Mujeres</w:t>
            </w:r>
          </w:p>
        </w:tc>
        <w:tc>
          <w:tcPr>
            <w:tcW w:w="1096" w:type="dxa"/>
          </w:tcPr>
          <w:p w14:paraId="1824179A" w14:textId="77777777" w:rsidR="00115E17" w:rsidRPr="00115E17" w:rsidRDefault="00115E17" w:rsidP="00115E17">
            <w:pPr>
              <w:jc w:val="center"/>
              <w:rPr>
                <w:rFonts w:cstheme="minorHAnsi"/>
                <w:b/>
                <w:i/>
                <w:sz w:val="18"/>
                <w:szCs w:val="18"/>
              </w:rPr>
            </w:pPr>
            <w:r w:rsidRPr="00115E17">
              <w:rPr>
                <w:rFonts w:cstheme="minorHAnsi"/>
                <w:b/>
                <w:i/>
                <w:sz w:val="18"/>
                <w:szCs w:val="18"/>
              </w:rPr>
              <w:t>Hombres</w:t>
            </w:r>
          </w:p>
        </w:tc>
        <w:tc>
          <w:tcPr>
            <w:tcW w:w="787" w:type="dxa"/>
            <w:shd w:val="clear" w:color="auto" w:fill="DEEAF6" w:themeFill="accent5" w:themeFillTint="33"/>
          </w:tcPr>
          <w:p w14:paraId="3BAA3E38" w14:textId="77777777" w:rsidR="00115E17" w:rsidRPr="00115E17" w:rsidRDefault="00115E17" w:rsidP="00115E17">
            <w:pPr>
              <w:jc w:val="center"/>
              <w:rPr>
                <w:rFonts w:cstheme="minorHAnsi"/>
                <w:b/>
                <w:i/>
                <w:sz w:val="18"/>
                <w:szCs w:val="18"/>
              </w:rPr>
            </w:pPr>
            <w:r w:rsidRPr="00115E17">
              <w:rPr>
                <w:rFonts w:cstheme="minorHAnsi"/>
                <w:b/>
                <w:i/>
                <w:sz w:val="18"/>
                <w:szCs w:val="18"/>
              </w:rPr>
              <w:t>Total</w:t>
            </w:r>
          </w:p>
        </w:tc>
        <w:tc>
          <w:tcPr>
            <w:tcW w:w="783" w:type="dxa"/>
          </w:tcPr>
          <w:p w14:paraId="0D21CAEE" w14:textId="77777777" w:rsidR="00115E17" w:rsidRPr="00115E17" w:rsidRDefault="00115E17" w:rsidP="00115E17">
            <w:pPr>
              <w:jc w:val="center"/>
              <w:rPr>
                <w:rFonts w:cstheme="minorHAnsi"/>
                <w:b/>
                <w:i/>
                <w:sz w:val="18"/>
                <w:szCs w:val="18"/>
              </w:rPr>
            </w:pPr>
            <w:r w:rsidRPr="00115E17">
              <w:rPr>
                <w:rFonts w:cstheme="minorHAnsi"/>
                <w:b/>
                <w:i/>
                <w:sz w:val="18"/>
                <w:szCs w:val="18"/>
              </w:rPr>
              <w:t>Maya</w:t>
            </w:r>
          </w:p>
        </w:tc>
        <w:tc>
          <w:tcPr>
            <w:tcW w:w="782" w:type="dxa"/>
          </w:tcPr>
          <w:p w14:paraId="6472C51B" w14:textId="77777777" w:rsidR="00115E17" w:rsidRPr="00115E17" w:rsidRDefault="00115E17" w:rsidP="00115E17">
            <w:pPr>
              <w:jc w:val="center"/>
              <w:rPr>
                <w:rFonts w:cstheme="minorHAnsi"/>
                <w:b/>
                <w:i/>
                <w:sz w:val="18"/>
                <w:szCs w:val="18"/>
              </w:rPr>
            </w:pPr>
            <w:r w:rsidRPr="00115E17">
              <w:rPr>
                <w:rFonts w:cstheme="minorHAnsi"/>
                <w:b/>
                <w:i/>
                <w:sz w:val="18"/>
                <w:szCs w:val="18"/>
              </w:rPr>
              <w:t>Garífuna</w:t>
            </w:r>
          </w:p>
        </w:tc>
        <w:tc>
          <w:tcPr>
            <w:tcW w:w="784" w:type="dxa"/>
          </w:tcPr>
          <w:p w14:paraId="220082F0" w14:textId="77777777" w:rsidR="00115E17" w:rsidRPr="00115E17" w:rsidRDefault="00115E17" w:rsidP="00115E17">
            <w:pPr>
              <w:jc w:val="center"/>
              <w:rPr>
                <w:rFonts w:cstheme="minorHAnsi"/>
                <w:b/>
                <w:i/>
                <w:sz w:val="18"/>
                <w:szCs w:val="18"/>
              </w:rPr>
            </w:pPr>
            <w:r w:rsidRPr="00115E17">
              <w:rPr>
                <w:rFonts w:cstheme="minorHAnsi"/>
                <w:b/>
                <w:i/>
                <w:sz w:val="18"/>
                <w:szCs w:val="18"/>
              </w:rPr>
              <w:t>Xinca</w:t>
            </w:r>
          </w:p>
        </w:tc>
        <w:tc>
          <w:tcPr>
            <w:tcW w:w="954" w:type="dxa"/>
          </w:tcPr>
          <w:p w14:paraId="08ABFAC5" w14:textId="77777777" w:rsidR="00115E17" w:rsidRPr="00115E17" w:rsidRDefault="00115E17" w:rsidP="00115E17">
            <w:pPr>
              <w:jc w:val="center"/>
              <w:rPr>
                <w:rFonts w:cstheme="minorHAnsi"/>
                <w:b/>
                <w:i/>
                <w:sz w:val="18"/>
                <w:szCs w:val="18"/>
              </w:rPr>
            </w:pPr>
            <w:r w:rsidRPr="00115E17">
              <w:rPr>
                <w:rFonts w:cstheme="minorHAnsi"/>
                <w:b/>
                <w:i/>
                <w:sz w:val="18"/>
                <w:szCs w:val="18"/>
              </w:rPr>
              <w:t>Mestizo</w:t>
            </w:r>
          </w:p>
          <w:p w14:paraId="48C01947" w14:textId="77777777" w:rsidR="00115E17" w:rsidRPr="00115E17" w:rsidRDefault="00115E17" w:rsidP="00115E17">
            <w:pPr>
              <w:jc w:val="center"/>
              <w:rPr>
                <w:rFonts w:cstheme="minorHAnsi"/>
                <w:b/>
                <w:i/>
                <w:sz w:val="18"/>
                <w:szCs w:val="18"/>
              </w:rPr>
            </w:pPr>
            <w:r w:rsidRPr="00115E17">
              <w:rPr>
                <w:rFonts w:cstheme="minorHAnsi"/>
                <w:b/>
                <w:i/>
                <w:sz w:val="18"/>
                <w:szCs w:val="18"/>
              </w:rPr>
              <w:t>Ladino</w:t>
            </w:r>
          </w:p>
        </w:tc>
        <w:tc>
          <w:tcPr>
            <w:tcW w:w="1117" w:type="dxa"/>
          </w:tcPr>
          <w:p w14:paraId="0C969E19" w14:textId="77777777" w:rsidR="00115E17" w:rsidRPr="00115E17" w:rsidRDefault="00115E17" w:rsidP="00115E17">
            <w:pPr>
              <w:jc w:val="center"/>
              <w:rPr>
                <w:rFonts w:cstheme="minorHAnsi"/>
                <w:b/>
                <w:i/>
                <w:sz w:val="18"/>
                <w:szCs w:val="18"/>
              </w:rPr>
            </w:pPr>
            <w:proofErr w:type="spellStart"/>
            <w:r w:rsidRPr="00115E17">
              <w:rPr>
                <w:rFonts w:cstheme="minorHAnsi"/>
                <w:b/>
                <w:i/>
                <w:sz w:val="18"/>
                <w:szCs w:val="18"/>
              </w:rPr>
              <w:t>Afrodesen</w:t>
            </w:r>
            <w:proofErr w:type="spellEnd"/>
            <w:r w:rsidRPr="00115E17">
              <w:rPr>
                <w:rFonts w:cstheme="minorHAnsi"/>
                <w:b/>
                <w:i/>
                <w:sz w:val="18"/>
                <w:szCs w:val="18"/>
              </w:rPr>
              <w:t>-diente</w:t>
            </w:r>
          </w:p>
        </w:tc>
        <w:tc>
          <w:tcPr>
            <w:tcW w:w="630" w:type="dxa"/>
          </w:tcPr>
          <w:p w14:paraId="093BEEBD" w14:textId="77777777" w:rsidR="00115E17" w:rsidRPr="00115E17" w:rsidRDefault="00115E17" w:rsidP="00115E17">
            <w:pPr>
              <w:jc w:val="center"/>
              <w:rPr>
                <w:rFonts w:cstheme="minorHAnsi"/>
                <w:b/>
                <w:i/>
                <w:sz w:val="18"/>
                <w:szCs w:val="18"/>
              </w:rPr>
            </w:pPr>
            <w:r w:rsidRPr="00115E17">
              <w:rPr>
                <w:rFonts w:cstheme="minorHAnsi"/>
                <w:b/>
                <w:i/>
                <w:sz w:val="18"/>
                <w:szCs w:val="18"/>
              </w:rPr>
              <w:t>Otro</w:t>
            </w:r>
          </w:p>
        </w:tc>
        <w:tc>
          <w:tcPr>
            <w:tcW w:w="756" w:type="dxa"/>
            <w:shd w:val="clear" w:color="auto" w:fill="DEEAF6" w:themeFill="accent5" w:themeFillTint="33"/>
          </w:tcPr>
          <w:p w14:paraId="5B429157" w14:textId="77777777" w:rsidR="00115E17" w:rsidRPr="00115E17" w:rsidRDefault="00115E17" w:rsidP="00115E17">
            <w:pPr>
              <w:jc w:val="center"/>
              <w:rPr>
                <w:rFonts w:cstheme="minorHAnsi"/>
                <w:b/>
                <w:i/>
                <w:sz w:val="18"/>
                <w:szCs w:val="18"/>
              </w:rPr>
            </w:pPr>
            <w:r w:rsidRPr="00115E17">
              <w:rPr>
                <w:rFonts w:cstheme="minorHAnsi"/>
                <w:b/>
                <w:i/>
                <w:sz w:val="18"/>
                <w:szCs w:val="18"/>
              </w:rPr>
              <w:t>Total</w:t>
            </w:r>
          </w:p>
        </w:tc>
        <w:tc>
          <w:tcPr>
            <w:tcW w:w="627" w:type="dxa"/>
          </w:tcPr>
          <w:p w14:paraId="23CE97CA" w14:textId="77777777" w:rsidR="00115E17" w:rsidRPr="00115E17" w:rsidRDefault="00115E17" w:rsidP="00115E17">
            <w:pPr>
              <w:jc w:val="center"/>
              <w:rPr>
                <w:rFonts w:cstheme="minorHAnsi"/>
                <w:b/>
                <w:i/>
                <w:sz w:val="18"/>
                <w:szCs w:val="18"/>
              </w:rPr>
            </w:pPr>
            <w:r w:rsidRPr="00115E17">
              <w:rPr>
                <w:rFonts w:cstheme="minorHAnsi"/>
                <w:b/>
                <w:i/>
                <w:sz w:val="18"/>
                <w:szCs w:val="18"/>
              </w:rPr>
              <w:t>1 - Achí</w:t>
            </w:r>
          </w:p>
        </w:tc>
        <w:tc>
          <w:tcPr>
            <w:tcW w:w="630" w:type="dxa"/>
          </w:tcPr>
          <w:p w14:paraId="47A1EA69" w14:textId="77777777" w:rsidR="00115E17" w:rsidRPr="00115E17" w:rsidRDefault="00115E17" w:rsidP="00115E17">
            <w:pPr>
              <w:jc w:val="center"/>
              <w:rPr>
                <w:rFonts w:cstheme="minorHAnsi"/>
                <w:b/>
                <w:i/>
                <w:sz w:val="18"/>
                <w:szCs w:val="18"/>
              </w:rPr>
            </w:pPr>
            <w:r w:rsidRPr="00115E17">
              <w:rPr>
                <w:rFonts w:cstheme="minorHAnsi"/>
                <w:b/>
                <w:i/>
                <w:sz w:val="18"/>
                <w:szCs w:val="18"/>
              </w:rPr>
              <w:t xml:space="preserve">7 - </w:t>
            </w:r>
            <w:proofErr w:type="spellStart"/>
            <w:r w:rsidRPr="00115E17">
              <w:rPr>
                <w:rFonts w:cstheme="minorHAnsi"/>
                <w:b/>
                <w:i/>
                <w:sz w:val="18"/>
                <w:szCs w:val="18"/>
              </w:rPr>
              <w:t>Itza</w:t>
            </w:r>
            <w:proofErr w:type="spellEnd"/>
            <w:r w:rsidRPr="00115E17">
              <w:rPr>
                <w:rFonts w:cstheme="minorHAnsi"/>
                <w:b/>
                <w:i/>
                <w:sz w:val="18"/>
                <w:szCs w:val="18"/>
              </w:rPr>
              <w:t>'</w:t>
            </w:r>
          </w:p>
        </w:tc>
        <w:tc>
          <w:tcPr>
            <w:tcW w:w="787" w:type="dxa"/>
          </w:tcPr>
          <w:p w14:paraId="29AAA9AB" w14:textId="77777777" w:rsidR="00115E17" w:rsidRPr="00115E17" w:rsidRDefault="00115E17" w:rsidP="00115E17">
            <w:pPr>
              <w:ind w:left="-102" w:firstLine="102"/>
              <w:jc w:val="center"/>
              <w:rPr>
                <w:rFonts w:cstheme="minorHAnsi"/>
                <w:b/>
                <w:i/>
                <w:sz w:val="18"/>
                <w:szCs w:val="18"/>
              </w:rPr>
            </w:pPr>
            <w:r w:rsidRPr="00115E17">
              <w:rPr>
                <w:rFonts w:cstheme="minorHAnsi"/>
                <w:b/>
                <w:i/>
                <w:sz w:val="18"/>
                <w:szCs w:val="18"/>
              </w:rPr>
              <w:t xml:space="preserve">9 – </w:t>
            </w:r>
            <w:proofErr w:type="spellStart"/>
            <w:r w:rsidRPr="00115E17">
              <w:rPr>
                <w:rFonts w:cstheme="minorHAnsi"/>
                <w:b/>
                <w:i/>
                <w:sz w:val="18"/>
                <w:szCs w:val="18"/>
              </w:rPr>
              <w:t>Jakal</w:t>
            </w:r>
            <w:proofErr w:type="spellEnd"/>
          </w:p>
          <w:p w14:paraId="133BD1B3" w14:textId="77777777" w:rsidR="00115E17" w:rsidRPr="00115E17" w:rsidRDefault="00115E17" w:rsidP="00115E17">
            <w:pPr>
              <w:ind w:left="-102" w:firstLine="102"/>
              <w:jc w:val="center"/>
              <w:rPr>
                <w:rFonts w:cstheme="minorHAnsi"/>
                <w:b/>
                <w:i/>
                <w:sz w:val="18"/>
                <w:szCs w:val="18"/>
              </w:rPr>
            </w:pPr>
            <w:proofErr w:type="spellStart"/>
            <w:r w:rsidRPr="00115E17">
              <w:rPr>
                <w:rFonts w:cstheme="minorHAnsi"/>
                <w:b/>
                <w:i/>
                <w:sz w:val="18"/>
                <w:szCs w:val="18"/>
              </w:rPr>
              <w:t>teka</w:t>
            </w:r>
            <w:proofErr w:type="spellEnd"/>
            <w:r w:rsidRPr="00115E17">
              <w:rPr>
                <w:rFonts w:cstheme="minorHAnsi"/>
                <w:b/>
                <w:i/>
                <w:sz w:val="18"/>
                <w:szCs w:val="18"/>
              </w:rPr>
              <w:t xml:space="preserve"> (</w:t>
            </w:r>
            <w:proofErr w:type="spellStart"/>
            <w:r w:rsidRPr="00115E17">
              <w:rPr>
                <w:rFonts w:cstheme="minorHAnsi"/>
                <w:b/>
                <w:i/>
                <w:sz w:val="18"/>
                <w:szCs w:val="18"/>
              </w:rPr>
              <w:t>Popti</w:t>
            </w:r>
            <w:proofErr w:type="spellEnd"/>
            <w:r w:rsidRPr="00115E17">
              <w:rPr>
                <w:rFonts w:cstheme="minorHAnsi"/>
                <w:b/>
                <w:i/>
                <w:sz w:val="18"/>
                <w:szCs w:val="18"/>
              </w:rPr>
              <w:t>')</w:t>
            </w:r>
          </w:p>
        </w:tc>
        <w:tc>
          <w:tcPr>
            <w:tcW w:w="786" w:type="dxa"/>
          </w:tcPr>
          <w:p w14:paraId="78E88BED" w14:textId="77777777" w:rsidR="00115E17" w:rsidRPr="00115E17" w:rsidRDefault="00115E17" w:rsidP="00115E17">
            <w:pPr>
              <w:jc w:val="center"/>
              <w:rPr>
                <w:rFonts w:cstheme="minorHAnsi"/>
                <w:b/>
                <w:i/>
                <w:sz w:val="18"/>
                <w:szCs w:val="18"/>
              </w:rPr>
            </w:pPr>
            <w:r w:rsidRPr="00115E17">
              <w:rPr>
                <w:rFonts w:cstheme="minorHAnsi"/>
                <w:b/>
                <w:i/>
                <w:sz w:val="18"/>
                <w:szCs w:val="18"/>
              </w:rPr>
              <w:t xml:space="preserve">10 - </w:t>
            </w:r>
            <w:proofErr w:type="spellStart"/>
            <w:r w:rsidRPr="00115E17">
              <w:rPr>
                <w:rFonts w:cstheme="minorHAnsi"/>
                <w:b/>
                <w:i/>
                <w:sz w:val="18"/>
                <w:szCs w:val="18"/>
              </w:rPr>
              <w:t>K'iche</w:t>
            </w:r>
            <w:proofErr w:type="spellEnd"/>
            <w:r w:rsidRPr="00115E17">
              <w:rPr>
                <w:rFonts w:cstheme="minorHAnsi"/>
                <w:b/>
                <w:i/>
                <w:sz w:val="18"/>
                <w:szCs w:val="18"/>
              </w:rPr>
              <w:t>'</w:t>
            </w:r>
          </w:p>
        </w:tc>
        <w:tc>
          <w:tcPr>
            <w:tcW w:w="1103" w:type="dxa"/>
          </w:tcPr>
          <w:p w14:paraId="0C4D0361" w14:textId="77777777" w:rsidR="00115E17" w:rsidRPr="00115E17" w:rsidRDefault="00115E17" w:rsidP="00115E17">
            <w:pPr>
              <w:jc w:val="center"/>
              <w:rPr>
                <w:rFonts w:cstheme="minorHAnsi"/>
                <w:b/>
                <w:i/>
                <w:sz w:val="18"/>
                <w:szCs w:val="18"/>
              </w:rPr>
            </w:pPr>
            <w:r w:rsidRPr="00115E17">
              <w:rPr>
                <w:rFonts w:cstheme="minorHAnsi"/>
                <w:b/>
                <w:i/>
                <w:sz w:val="18"/>
                <w:szCs w:val="18"/>
              </w:rPr>
              <w:t>11 - Kaqchikel</w:t>
            </w:r>
          </w:p>
        </w:tc>
        <w:tc>
          <w:tcPr>
            <w:tcW w:w="1139" w:type="dxa"/>
          </w:tcPr>
          <w:p w14:paraId="01875285" w14:textId="77777777" w:rsidR="00115E17" w:rsidRPr="00115E17" w:rsidRDefault="00115E17" w:rsidP="00115E17">
            <w:pPr>
              <w:jc w:val="center"/>
              <w:rPr>
                <w:rFonts w:cstheme="minorHAnsi"/>
                <w:b/>
                <w:i/>
                <w:sz w:val="18"/>
                <w:szCs w:val="18"/>
              </w:rPr>
            </w:pPr>
            <w:r w:rsidRPr="00115E17">
              <w:rPr>
                <w:rFonts w:cstheme="minorHAnsi"/>
                <w:b/>
                <w:i/>
                <w:sz w:val="18"/>
                <w:szCs w:val="18"/>
              </w:rPr>
              <w:t xml:space="preserve">12 - </w:t>
            </w:r>
            <w:proofErr w:type="spellStart"/>
            <w:r w:rsidRPr="00115E17">
              <w:rPr>
                <w:rFonts w:cstheme="minorHAnsi"/>
                <w:b/>
                <w:i/>
                <w:sz w:val="18"/>
                <w:szCs w:val="18"/>
              </w:rPr>
              <w:t>Mam</w:t>
            </w:r>
            <w:proofErr w:type="spellEnd"/>
          </w:p>
        </w:tc>
        <w:tc>
          <w:tcPr>
            <w:tcW w:w="749" w:type="dxa"/>
          </w:tcPr>
          <w:p w14:paraId="3F756739" w14:textId="77777777" w:rsidR="00115E17" w:rsidRPr="00115E17" w:rsidRDefault="00115E17" w:rsidP="00115E17">
            <w:pPr>
              <w:tabs>
                <w:tab w:val="left" w:pos="705"/>
              </w:tabs>
              <w:rPr>
                <w:rFonts w:cstheme="minorHAnsi"/>
                <w:b/>
                <w:sz w:val="18"/>
                <w:szCs w:val="18"/>
              </w:rPr>
            </w:pPr>
            <w:r w:rsidRPr="00115E17">
              <w:rPr>
                <w:rFonts w:cstheme="minorHAnsi"/>
                <w:b/>
                <w:sz w:val="18"/>
                <w:szCs w:val="18"/>
              </w:rPr>
              <w:t xml:space="preserve">16 - </w:t>
            </w:r>
            <w:proofErr w:type="spellStart"/>
            <w:r w:rsidRPr="00115E17">
              <w:rPr>
                <w:rFonts w:cstheme="minorHAnsi"/>
                <w:b/>
                <w:sz w:val="18"/>
                <w:szCs w:val="18"/>
              </w:rPr>
              <w:t>Q'anjob'al</w:t>
            </w:r>
            <w:proofErr w:type="spellEnd"/>
          </w:p>
        </w:tc>
        <w:tc>
          <w:tcPr>
            <w:tcW w:w="945" w:type="dxa"/>
          </w:tcPr>
          <w:p w14:paraId="1605C450" w14:textId="77777777" w:rsidR="00115E17" w:rsidRPr="00115E17" w:rsidRDefault="00115E17" w:rsidP="00115E17">
            <w:pPr>
              <w:jc w:val="center"/>
              <w:rPr>
                <w:rFonts w:cstheme="minorHAnsi"/>
                <w:b/>
                <w:i/>
                <w:sz w:val="18"/>
                <w:szCs w:val="18"/>
              </w:rPr>
            </w:pPr>
            <w:r w:rsidRPr="00115E17">
              <w:rPr>
                <w:rFonts w:cstheme="minorHAnsi"/>
                <w:b/>
                <w:i/>
                <w:sz w:val="18"/>
                <w:szCs w:val="18"/>
              </w:rPr>
              <w:t xml:space="preserve">17 - </w:t>
            </w:r>
            <w:proofErr w:type="spellStart"/>
            <w:r w:rsidRPr="00115E17">
              <w:rPr>
                <w:rFonts w:cstheme="minorHAnsi"/>
                <w:b/>
                <w:i/>
                <w:sz w:val="18"/>
                <w:szCs w:val="18"/>
              </w:rPr>
              <w:t>Q'eqchi</w:t>
            </w:r>
            <w:proofErr w:type="spellEnd"/>
            <w:r w:rsidRPr="00115E17">
              <w:rPr>
                <w:rFonts w:cstheme="minorHAnsi"/>
                <w:b/>
                <w:i/>
                <w:sz w:val="18"/>
                <w:szCs w:val="18"/>
              </w:rPr>
              <w:t>'</w:t>
            </w:r>
          </w:p>
        </w:tc>
        <w:tc>
          <w:tcPr>
            <w:tcW w:w="944" w:type="dxa"/>
          </w:tcPr>
          <w:p w14:paraId="7648DE64" w14:textId="77777777" w:rsidR="00115E17" w:rsidRPr="00115E17" w:rsidRDefault="00115E17" w:rsidP="00115E17">
            <w:pPr>
              <w:jc w:val="center"/>
              <w:rPr>
                <w:rFonts w:cstheme="minorHAnsi"/>
                <w:b/>
                <w:i/>
                <w:sz w:val="18"/>
                <w:szCs w:val="18"/>
              </w:rPr>
            </w:pPr>
            <w:r w:rsidRPr="00115E17">
              <w:rPr>
                <w:rFonts w:cstheme="minorHAnsi"/>
                <w:b/>
                <w:i/>
                <w:sz w:val="18"/>
                <w:szCs w:val="18"/>
              </w:rPr>
              <w:t>22</w:t>
            </w:r>
          </w:p>
        </w:tc>
        <w:tc>
          <w:tcPr>
            <w:tcW w:w="1102" w:type="dxa"/>
            <w:shd w:val="clear" w:color="auto" w:fill="auto"/>
          </w:tcPr>
          <w:p w14:paraId="64889E68" w14:textId="77777777" w:rsidR="00115E17" w:rsidRPr="00115E17" w:rsidRDefault="00115E17" w:rsidP="00115E17">
            <w:pPr>
              <w:jc w:val="center"/>
              <w:rPr>
                <w:rFonts w:cstheme="minorHAnsi"/>
                <w:b/>
                <w:i/>
                <w:sz w:val="18"/>
                <w:szCs w:val="18"/>
              </w:rPr>
            </w:pPr>
            <w:r w:rsidRPr="00115E17">
              <w:rPr>
                <w:rFonts w:cstheme="minorHAnsi"/>
                <w:b/>
                <w:i/>
                <w:sz w:val="18"/>
                <w:szCs w:val="18"/>
              </w:rPr>
              <w:t xml:space="preserve">25 </w:t>
            </w:r>
            <w:proofErr w:type="gramStart"/>
            <w:r w:rsidRPr="00115E17">
              <w:rPr>
                <w:rFonts w:cstheme="minorHAnsi"/>
                <w:b/>
                <w:i/>
                <w:sz w:val="18"/>
                <w:szCs w:val="18"/>
              </w:rPr>
              <w:t>Español</w:t>
            </w:r>
            <w:proofErr w:type="gramEnd"/>
          </w:p>
        </w:tc>
        <w:tc>
          <w:tcPr>
            <w:tcW w:w="630" w:type="dxa"/>
          </w:tcPr>
          <w:p w14:paraId="6831F430" w14:textId="77777777" w:rsidR="00115E17" w:rsidRPr="00115E17" w:rsidRDefault="00115E17" w:rsidP="00115E17">
            <w:pPr>
              <w:jc w:val="center"/>
              <w:rPr>
                <w:rFonts w:cstheme="minorHAnsi"/>
                <w:b/>
                <w:i/>
                <w:sz w:val="18"/>
                <w:szCs w:val="18"/>
              </w:rPr>
            </w:pPr>
            <w:r w:rsidRPr="00115E17">
              <w:rPr>
                <w:rFonts w:cstheme="minorHAnsi"/>
                <w:b/>
                <w:i/>
                <w:sz w:val="18"/>
                <w:szCs w:val="18"/>
              </w:rPr>
              <w:t>26 - Otro</w:t>
            </w:r>
          </w:p>
        </w:tc>
        <w:tc>
          <w:tcPr>
            <w:tcW w:w="1138" w:type="dxa"/>
          </w:tcPr>
          <w:p w14:paraId="5F71D1AB" w14:textId="77777777" w:rsidR="00115E17" w:rsidRPr="00115E17" w:rsidRDefault="00115E17" w:rsidP="00115E17">
            <w:pPr>
              <w:jc w:val="center"/>
              <w:rPr>
                <w:rFonts w:cstheme="minorHAnsi"/>
                <w:b/>
                <w:i/>
                <w:sz w:val="18"/>
                <w:szCs w:val="18"/>
              </w:rPr>
            </w:pPr>
            <w:r w:rsidRPr="00115E17">
              <w:rPr>
                <w:rFonts w:cstheme="minorHAnsi"/>
                <w:b/>
                <w:i/>
                <w:sz w:val="18"/>
                <w:szCs w:val="18"/>
              </w:rPr>
              <w:t xml:space="preserve">27 </w:t>
            </w:r>
            <w:proofErr w:type="gramStart"/>
            <w:r w:rsidRPr="00115E17">
              <w:rPr>
                <w:rFonts w:cstheme="minorHAnsi"/>
                <w:b/>
                <w:i/>
                <w:sz w:val="18"/>
                <w:szCs w:val="18"/>
              </w:rPr>
              <w:t>-  No</w:t>
            </w:r>
            <w:proofErr w:type="gramEnd"/>
            <w:r w:rsidRPr="00115E17">
              <w:rPr>
                <w:rFonts w:cstheme="minorHAnsi"/>
                <w:b/>
                <w:i/>
                <w:sz w:val="18"/>
                <w:szCs w:val="18"/>
              </w:rPr>
              <w:t xml:space="preserve"> sabe / no responde</w:t>
            </w:r>
          </w:p>
        </w:tc>
        <w:tc>
          <w:tcPr>
            <w:tcW w:w="787" w:type="dxa"/>
            <w:shd w:val="clear" w:color="auto" w:fill="DEEAF6" w:themeFill="accent5" w:themeFillTint="33"/>
          </w:tcPr>
          <w:p w14:paraId="2C856D1B" w14:textId="77777777" w:rsidR="00115E17" w:rsidRPr="00115E17" w:rsidRDefault="00115E17" w:rsidP="00115E17">
            <w:pPr>
              <w:ind w:right="83"/>
              <w:jc w:val="center"/>
              <w:rPr>
                <w:rFonts w:cstheme="minorHAnsi"/>
                <w:b/>
                <w:i/>
                <w:sz w:val="18"/>
                <w:szCs w:val="18"/>
              </w:rPr>
            </w:pPr>
            <w:r w:rsidRPr="00115E17">
              <w:rPr>
                <w:rFonts w:cstheme="minorHAnsi"/>
                <w:b/>
                <w:i/>
                <w:sz w:val="18"/>
                <w:szCs w:val="18"/>
              </w:rPr>
              <w:t>Total</w:t>
            </w:r>
          </w:p>
        </w:tc>
        <w:tc>
          <w:tcPr>
            <w:tcW w:w="510" w:type="dxa"/>
            <w:gridSpan w:val="2"/>
            <w:shd w:val="clear" w:color="auto" w:fill="auto"/>
          </w:tcPr>
          <w:p w14:paraId="15B77270" w14:textId="77777777" w:rsidR="00115E17" w:rsidRPr="00115E17" w:rsidRDefault="00115E17" w:rsidP="00115E17">
            <w:pPr>
              <w:jc w:val="center"/>
              <w:rPr>
                <w:rFonts w:cstheme="minorHAnsi"/>
                <w:b/>
                <w:i/>
                <w:sz w:val="18"/>
                <w:szCs w:val="18"/>
              </w:rPr>
            </w:pPr>
            <w:r w:rsidRPr="00115E17">
              <w:rPr>
                <w:rFonts w:cstheme="minorHAnsi"/>
                <w:b/>
                <w:i/>
                <w:sz w:val="18"/>
                <w:szCs w:val="18"/>
              </w:rPr>
              <w:t>Si</w:t>
            </w:r>
          </w:p>
        </w:tc>
        <w:tc>
          <w:tcPr>
            <w:tcW w:w="784" w:type="dxa"/>
          </w:tcPr>
          <w:p w14:paraId="39ADED0F" w14:textId="77777777" w:rsidR="00115E17" w:rsidRPr="00115E17" w:rsidRDefault="00115E17" w:rsidP="00115E17">
            <w:pPr>
              <w:jc w:val="center"/>
              <w:rPr>
                <w:rFonts w:cstheme="minorHAnsi"/>
                <w:b/>
                <w:i/>
                <w:sz w:val="18"/>
                <w:szCs w:val="18"/>
              </w:rPr>
            </w:pPr>
            <w:r w:rsidRPr="00115E17">
              <w:rPr>
                <w:rFonts w:cstheme="minorHAnsi"/>
                <w:b/>
                <w:i/>
                <w:sz w:val="18"/>
                <w:szCs w:val="18"/>
              </w:rPr>
              <w:t>No</w:t>
            </w:r>
          </w:p>
        </w:tc>
        <w:tc>
          <w:tcPr>
            <w:tcW w:w="1067" w:type="dxa"/>
            <w:shd w:val="clear" w:color="auto" w:fill="DEEAF6" w:themeFill="accent5" w:themeFillTint="33"/>
          </w:tcPr>
          <w:p w14:paraId="606C1F08" w14:textId="77777777" w:rsidR="00115E17" w:rsidRPr="00115E17" w:rsidRDefault="00115E17" w:rsidP="00115E17">
            <w:pPr>
              <w:ind w:left="-2064" w:right="83" w:firstLine="2064"/>
              <w:jc w:val="center"/>
              <w:rPr>
                <w:rFonts w:cstheme="minorHAnsi"/>
                <w:b/>
                <w:i/>
                <w:sz w:val="18"/>
                <w:szCs w:val="18"/>
              </w:rPr>
            </w:pPr>
            <w:r w:rsidRPr="00115E17">
              <w:rPr>
                <w:rFonts w:cstheme="minorHAnsi"/>
                <w:b/>
                <w:i/>
                <w:sz w:val="18"/>
                <w:szCs w:val="18"/>
              </w:rPr>
              <w:t>Total</w:t>
            </w:r>
          </w:p>
        </w:tc>
      </w:tr>
      <w:tr w:rsidR="00115E17" w:rsidRPr="00115E17" w14:paraId="02512283" w14:textId="77777777" w:rsidTr="002D6D1C">
        <w:trPr>
          <w:gridAfter w:val="1"/>
          <w:wAfter w:w="19" w:type="dxa"/>
          <w:trHeight w:val="836"/>
        </w:trPr>
        <w:tc>
          <w:tcPr>
            <w:tcW w:w="933" w:type="dxa"/>
          </w:tcPr>
          <w:p w14:paraId="2E6E5D14" w14:textId="77777777" w:rsidR="00115E17" w:rsidRPr="00115E17" w:rsidRDefault="00115E17" w:rsidP="00115E17">
            <w:pPr>
              <w:jc w:val="center"/>
              <w:rPr>
                <w:rFonts w:cstheme="minorHAnsi"/>
                <w:bCs/>
                <w:i/>
                <w:sz w:val="18"/>
                <w:szCs w:val="18"/>
              </w:rPr>
            </w:pPr>
            <w:r w:rsidRPr="00115E17">
              <w:rPr>
                <w:rFonts w:cstheme="minorHAnsi"/>
                <w:bCs/>
                <w:i/>
                <w:sz w:val="18"/>
                <w:szCs w:val="18"/>
              </w:rPr>
              <w:t>344</w:t>
            </w:r>
          </w:p>
        </w:tc>
        <w:tc>
          <w:tcPr>
            <w:tcW w:w="1096" w:type="dxa"/>
          </w:tcPr>
          <w:p w14:paraId="5AF582EF" w14:textId="77777777" w:rsidR="00115E17" w:rsidRPr="00115E17" w:rsidRDefault="00115E17" w:rsidP="00115E17">
            <w:pPr>
              <w:jc w:val="center"/>
              <w:rPr>
                <w:rFonts w:cstheme="minorHAnsi"/>
                <w:bCs/>
                <w:i/>
                <w:sz w:val="18"/>
                <w:szCs w:val="18"/>
              </w:rPr>
            </w:pPr>
            <w:r w:rsidRPr="00115E17">
              <w:rPr>
                <w:rFonts w:cstheme="minorHAnsi"/>
                <w:bCs/>
                <w:i/>
                <w:sz w:val="18"/>
                <w:szCs w:val="18"/>
              </w:rPr>
              <w:t>85</w:t>
            </w:r>
          </w:p>
        </w:tc>
        <w:tc>
          <w:tcPr>
            <w:tcW w:w="787" w:type="dxa"/>
            <w:shd w:val="clear" w:color="auto" w:fill="DEEAF6" w:themeFill="accent5" w:themeFillTint="33"/>
          </w:tcPr>
          <w:p w14:paraId="17ACED48" w14:textId="77777777" w:rsidR="00115E17" w:rsidRPr="00115E17" w:rsidRDefault="00115E17" w:rsidP="00115E17">
            <w:pPr>
              <w:jc w:val="center"/>
              <w:rPr>
                <w:rFonts w:cstheme="minorHAnsi"/>
                <w:b/>
                <w:i/>
                <w:sz w:val="18"/>
                <w:szCs w:val="18"/>
              </w:rPr>
            </w:pPr>
            <w:r w:rsidRPr="00115E17">
              <w:rPr>
                <w:rFonts w:cstheme="minorHAnsi"/>
                <w:b/>
                <w:i/>
                <w:sz w:val="18"/>
                <w:szCs w:val="18"/>
              </w:rPr>
              <w:t>429</w:t>
            </w:r>
          </w:p>
        </w:tc>
        <w:tc>
          <w:tcPr>
            <w:tcW w:w="783" w:type="dxa"/>
          </w:tcPr>
          <w:p w14:paraId="6017B08E" w14:textId="77777777" w:rsidR="00115E17" w:rsidRPr="00115E17" w:rsidRDefault="00115E17" w:rsidP="00115E17">
            <w:pPr>
              <w:jc w:val="center"/>
              <w:rPr>
                <w:rFonts w:cstheme="minorHAnsi"/>
                <w:bCs/>
                <w:i/>
                <w:sz w:val="18"/>
                <w:szCs w:val="18"/>
              </w:rPr>
            </w:pPr>
            <w:r w:rsidRPr="00115E17">
              <w:rPr>
                <w:rFonts w:cstheme="minorHAnsi"/>
                <w:bCs/>
                <w:i/>
                <w:sz w:val="18"/>
                <w:szCs w:val="18"/>
              </w:rPr>
              <w:t>105</w:t>
            </w:r>
          </w:p>
        </w:tc>
        <w:tc>
          <w:tcPr>
            <w:tcW w:w="782" w:type="dxa"/>
          </w:tcPr>
          <w:p w14:paraId="07DD29C8" w14:textId="77777777" w:rsidR="00115E17" w:rsidRPr="00115E17" w:rsidRDefault="00115E17" w:rsidP="00115E17">
            <w:pPr>
              <w:jc w:val="center"/>
              <w:rPr>
                <w:rFonts w:cstheme="minorHAnsi"/>
                <w:bCs/>
                <w:i/>
                <w:sz w:val="18"/>
                <w:szCs w:val="18"/>
              </w:rPr>
            </w:pPr>
            <w:r w:rsidRPr="00115E17">
              <w:rPr>
                <w:rFonts w:cstheme="minorHAnsi"/>
                <w:bCs/>
                <w:i/>
                <w:sz w:val="18"/>
                <w:szCs w:val="18"/>
              </w:rPr>
              <w:t>0</w:t>
            </w:r>
          </w:p>
        </w:tc>
        <w:tc>
          <w:tcPr>
            <w:tcW w:w="784" w:type="dxa"/>
          </w:tcPr>
          <w:p w14:paraId="4A988A3D" w14:textId="77777777" w:rsidR="00115E17" w:rsidRPr="00115E17" w:rsidRDefault="00115E17" w:rsidP="00115E17">
            <w:pPr>
              <w:rPr>
                <w:rFonts w:cstheme="minorHAnsi"/>
                <w:bCs/>
                <w:i/>
                <w:sz w:val="18"/>
                <w:szCs w:val="18"/>
              </w:rPr>
            </w:pPr>
            <w:r w:rsidRPr="00115E17">
              <w:rPr>
                <w:rFonts w:cstheme="minorHAnsi"/>
                <w:bCs/>
                <w:i/>
                <w:sz w:val="18"/>
                <w:szCs w:val="18"/>
              </w:rPr>
              <w:t>3</w:t>
            </w:r>
          </w:p>
        </w:tc>
        <w:tc>
          <w:tcPr>
            <w:tcW w:w="954" w:type="dxa"/>
          </w:tcPr>
          <w:p w14:paraId="58FC22EC" w14:textId="77777777" w:rsidR="00115E17" w:rsidRPr="00115E17" w:rsidRDefault="00115E17" w:rsidP="00115E17">
            <w:pPr>
              <w:jc w:val="center"/>
              <w:rPr>
                <w:rFonts w:cstheme="minorHAnsi"/>
                <w:bCs/>
                <w:i/>
                <w:sz w:val="18"/>
                <w:szCs w:val="18"/>
              </w:rPr>
            </w:pPr>
            <w:r w:rsidRPr="00115E17">
              <w:rPr>
                <w:rFonts w:cstheme="minorHAnsi"/>
                <w:bCs/>
                <w:i/>
                <w:sz w:val="18"/>
                <w:szCs w:val="18"/>
              </w:rPr>
              <w:t>321</w:t>
            </w:r>
          </w:p>
        </w:tc>
        <w:tc>
          <w:tcPr>
            <w:tcW w:w="1117" w:type="dxa"/>
          </w:tcPr>
          <w:p w14:paraId="5BD48CA0" w14:textId="77777777" w:rsidR="00115E17" w:rsidRPr="00115E17" w:rsidRDefault="00115E17" w:rsidP="00115E17">
            <w:pPr>
              <w:jc w:val="center"/>
              <w:rPr>
                <w:rFonts w:cstheme="minorHAnsi"/>
                <w:bCs/>
                <w:i/>
                <w:sz w:val="18"/>
                <w:szCs w:val="18"/>
              </w:rPr>
            </w:pPr>
            <w:r w:rsidRPr="00115E17">
              <w:rPr>
                <w:rFonts w:cstheme="minorHAnsi"/>
                <w:bCs/>
                <w:i/>
                <w:sz w:val="18"/>
                <w:szCs w:val="18"/>
              </w:rPr>
              <w:t>0</w:t>
            </w:r>
          </w:p>
        </w:tc>
        <w:tc>
          <w:tcPr>
            <w:tcW w:w="630" w:type="dxa"/>
          </w:tcPr>
          <w:p w14:paraId="0423CE9D" w14:textId="77777777" w:rsidR="00115E17" w:rsidRPr="00115E17" w:rsidRDefault="00115E17" w:rsidP="00115E17">
            <w:pPr>
              <w:jc w:val="center"/>
              <w:rPr>
                <w:rFonts w:cstheme="minorHAnsi"/>
                <w:bCs/>
                <w:i/>
                <w:sz w:val="18"/>
                <w:szCs w:val="18"/>
              </w:rPr>
            </w:pPr>
            <w:r w:rsidRPr="00115E17">
              <w:rPr>
                <w:rFonts w:cstheme="minorHAnsi"/>
                <w:bCs/>
                <w:i/>
                <w:sz w:val="18"/>
                <w:szCs w:val="18"/>
              </w:rPr>
              <w:t>0</w:t>
            </w:r>
          </w:p>
        </w:tc>
        <w:tc>
          <w:tcPr>
            <w:tcW w:w="756" w:type="dxa"/>
            <w:shd w:val="clear" w:color="auto" w:fill="DEEAF6" w:themeFill="accent5" w:themeFillTint="33"/>
          </w:tcPr>
          <w:p w14:paraId="6CBA1381" w14:textId="77777777" w:rsidR="00115E17" w:rsidRPr="00115E17" w:rsidRDefault="00115E17" w:rsidP="00115E17">
            <w:pPr>
              <w:jc w:val="center"/>
              <w:rPr>
                <w:rFonts w:cstheme="minorHAnsi"/>
                <w:b/>
                <w:i/>
                <w:sz w:val="18"/>
                <w:szCs w:val="18"/>
              </w:rPr>
            </w:pPr>
            <w:r w:rsidRPr="00115E17">
              <w:rPr>
                <w:rFonts w:cstheme="minorHAnsi"/>
                <w:b/>
                <w:i/>
                <w:sz w:val="18"/>
                <w:szCs w:val="18"/>
              </w:rPr>
              <w:t>429</w:t>
            </w:r>
          </w:p>
        </w:tc>
        <w:tc>
          <w:tcPr>
            <w:tcW w:w="627" w:type="dxa"/>
          </w:tcPr>
          <w:p w14:paraId="398B3E17" w14:textId="77777777" w:rsidR="00115E17" w:rsidRPr="00115E17" w:rsidRDefault="00115E17" w:rsidP="00115E17">
            <w:pPr>
              <w:jc w:val="center"/>
              <w:rPr>
                <w:rFonts w:cstheme="minorHAnsi"/>
                <w:bCs/>
                <w:i/>
                <w:sz w:val="18"/>
                <w:szCs w:val="18"/>
              </w:rPr>
            </w:pPr>
            <w:r w:rsidRPr="00115E17">
              <w:rPr>
                <w:rFonts w:cstheme="minorHAnsi"/>
                <w:bCs/>
                <w:i/>
                <w:sz w:val="18"/>
                <w:szCs w:val="18"/>
              </w:rPr>
              <w:t>6</w:t>
            </w:r>
          </w:p>
        </w:tc>
        <w:tc>
          <w:tcPr>
            <w:tcW w:w="630" w:type="dxa"/>
          </w:tcPr>
          <w:p w14:paraId="2DD9C682" w14:textId="77777777" w:rsidR="00115E17" w:rsidRPr="00115E17" w:rsidRDefault="00115E17" w:rsidP="00115E17">
            <w:pPr>
              <w:jc w:val="center"/>
              <w:rPr>
                <w:rFonts w:cstheme="minorHAnsi"/>
                <w:bCs/>
                <w:i/>
                <w:sz w:val="18"/>
                <w:szCs w:val="18"/>
              </w:rPr>
            </w:pPr>
            <w:r w:rsidRPr="00115E17">
              <w:rPr>
                <w:rFonts w:cstheme="minorHAnsi"/>
                <w:bCs/>
                <w:i/>
                <w:sz w:val="18"/>
                <w:szCs w:val="18"/>
              </w:rPr>
              <w:t>2</w:t>
            </w:r>
          </w:p>
        </w:tc>
        <w:tc>
          <w:tcPr>
            <w:tcW w:w="787" w:type="dxa"/>
          </w:tcPr>
          <w:p w14:paraId="16A12E03" w14:textId="77777777" w:rsidR="00115E17" w:rsidRPr="00115E17" w:rsidRDefault="00115E17" w:rsidP="00115E17">
            <w:pPr>
              <w:jc w:val="center"/>
              <w:rPr>
                <w:rFonts w:cstheme="minorHAnsi"/>
                <w:bCs/>
                <w:i/>
                <w:sz w:val="18"/>
                <w:szCs w:val="18"/>
              </w:rPr>
            </w:pPr>
            <w:r w:rsidRPr="00115E17">
              <w:rPr>
                <w:rFonts w:cstheme="minorHAnsi"/>
                <w:bCs/>
                <w:i/>
                <w:sz w:val="18"/>
                <w:szCs w:val="18"/>
              </w:rPr>
              <w:t>1</w:t>
            </w:r>
          </w:p>
        </w:tc>
        <w:tc>
          <w:tcPr>
            <w:tcW w:w="786" w:type="dxa"/>
          </w:tcPr>
          <w:p w14:paraId="406EF930" w14:textId="77777777" w:rsidR="00115E17" w:rsidRPr="00115E17" w:rsidRDefault="00115E17" w:rsidP="00115E17">
            <w:pPr>
              <w:jc w:val="center"/>
              <w:rPr>
                <w:rFonts w:cstheme="minorHAnsi"/>
                <w:bCs/>
                <w:i/>
                <w:sz w:val="18"/>
                <w:szCs w:val="18"/>
              </w:rPr>
            </w:pPr>
            <w:r w:rsidRPr="00115E17">
              <w:rPr>
                <w:rFonts w:cstheme="minorHAnsi"/>
                <w:bCs/>
                <w:i/>
                <w:sz w:val="18"/>
                <w:szCs w:val="18"/>
              </w:rPr>
              <w:t>13</w:t>
            </w:r>
          </w:p>
        </w:tc>
        <w:tc>
          <w:tcPr>
            <w:tcW w:w="1103" w:type="dxa"/>
          </w:tcPr>
          <w:p w14:paraId="7C5A86F1" w14:textId="77777777" w:rsidR="00115E17" w:rsidRPr="00115E17" w:rsidRDefault="00115E17" w:rsidP="00115E17">
            <w:pPr>
              <w:jc w:val="center"/>
              <w:rPr>
                <w:rFonts w:cstheme="minorHAnsi"/>
                <w:bCs/>
                <w:i/>
                <w:sz w:val="18"/>
                <w:szCs w:val="18"/>
              </w:rPr>
            </w:pPr>
            <w:r w:rsidRPr="00115E17">
              <w:rPr>
                <w:rFonts w:cstheme="minorHAnsi"/>
                <w:bCs/>
                <w:i/>
                <w:sz w:val="18"/>
                <w:szCs w:val="18"/>
              </w:rPr>
              <w:t>10</w:t>
            </w:r>
          </w:p>
        </w:tc>
        <w:tc>
          <w:tcPr>
            <w:tcW w:w="1139" w:type="dxa"/>
          </w:tcPr>
          <w:p w14:paraId="37F7C9F5" w14:textId="77777777" w:rsidR="00115E17" w:rsidRPr="00115E17" w:rsidRDefault="00115E17" w:rsidP="00115E17">
            <w:pPr>
              <w:jc w:val="center"/>
              <w:rPr>
                <w:rFonts w:cstheme="minorHAnsi"/>
                <w:bCs/>
                <w:i/>
                <w:sz w:val="18"/>
                <w:szCs w:val="18"/>
              </w:rPr>
            </w:pPr>
            <w:r w:rsidRPr="00115E17">
              <w:rPr>
                <w:rFonts w:cstheme="minorHAnsi"/>
                <w:bCs/>
                <w:i/>
                <w:sz w:val="18"/>
                <w:szCs w:val="18"/>
              </w:rPr>
              <w:t>14</w:t>
            </w:r>
          </w:p>
        </w:tc>
        <w:tc>
          <w:tcPr>
            <w:tcW w:w="749" w:type="dxa"/>
          </w:tcPr>
          <w:p w14:paraId="380B7FF7" w14:textId="77777777" w:rsidR="00115E17" w:rsidRPr="00115E17" w:rsidRDefault="00115E17" w:rsidP="00115E17">
            <w:pPr>
              <w:jc w:val="center"/>
              <w:rPr>
                <w:rFonts w:cstheme="minorHAnsi"/>
                <w:bCs/>
                <w:i/>
                <w:sz w:val="18"/>
                <w:szCs w:val="18"/>
              </w:rPr>
            </w:pPr>
            <w:r w:rsidRPr="00115E17">
              <w:rPr>
                <w:rFonts w:cstheme="minorHAnsi"/>
                <w:bCs/>
                <w:i/>
                <w:sz w:val="18"/>
                <w:szCs w:val="18"/>
              </w:rPr>
              <w:t>1</w:t>
            </w:r>
          </w:p>
        </w:tc>
        <w:tc>
          <w:tcPr>
            <w:tcW w:w="945" w:type="dxa"/>
          </w:tcPr>
          <w:p w14:paraId="2C38F6E8" w14:textId="77777777" w:rsidR="00115E17" w:rsidRPr="00115E17" w:rsidRDefault="00115E17" w:rsidP="00115E17">
            <w:pPr>
              <w:jc w:val="center"/>
              <w:rPr>
                <w:rFonts w:cstheme="minorHAnsi"/>
                <w:bCs/>
                <w:i/>
                <w:sz w:val="18"/>
                <w:szCs w:val="18"/>
              </w:rPr>
            </w:pPr>
            <w:r w:rsidRPr="00115E17">
              <w:rPr>
                <w:rFonts w:cstheme="minorHAnsi"/>
                <w:bCs/>
                <w:i/>
                <w:sz w:val="18"/>
                <w:szCs w:val="18"/>
              </w:rPr>
              <w:t>39</w:t>
            </w:r>
          </w:p>
        </w:tc>
        <w:tc>
          <w:tcPr>
            <w:tcW w:w="944" w:type="dxa"/>
          </w:tcPr>
          <w:p w14:paraId="2064E365" w14:textId="77777777" w:rsidR="00115E17" w:rsidRPr="00115E17" w:rsidRDefault="00115E17" w:rsidP="00115E17">
            <w:pPr>
              <w:jc w:val="center"/>
              <w:rPr>
                <w:rFonts w:cstheme="minorHAnsi"/>
                <w:bCs/>
                <w:i/>
                <w:sz w:val="18"/>
                <w:szCs w:val="18"/>
              </w:rPr>
            </w:pPr>
            <w:r w:rsidRPr="00115E17">
              <w:rPr>
                <w:rFonts w:cstheme="minorHAnsi"/>
                <w:bCs/>
                <w:i/>
                <w:sz w:val="18"/>
                <w:szCs w:val="18"/>
              </w:rPr>
              <w:t>2</w:t>
            </w:r>
          </w:p>
        </w:tc>
        <w:tc>
          <w:tcPr>
            <w:tcW w:w="1102" w:type="dxa"/>
            <w:shd w:val="clear" w:color="auto" w:fill="auto"/>
          </w:tcPr>
          <w:p w14:paraId="59746D9C" w14:textId="77777777" w:rsidR="00115E17" w:rsidRPr="00115E17" w:rsidRDefault="00115E17" w:rsidP="00115E17">
            <w:pPr>
              <w:jc w:val="center"/>
              <w:rPr>
                <w:rFonts w:cstheme="minorHAnsi"/>
                <w:bCs/>
                <w:i/>
                <w:sz w:val="18"/>
                <w:szCs w:val="18"/>
              </w:rPr>
            </w:pPr>
            <w:r w:rsidRPr="00115E17">
              <w:rPr>
                <w:rFonts w:cstheme="minorHAnsi"/>
                <w:bCs/>
                <w:i/>
                <w:sz w:val="18"/>
                <w:szCs w:val="18"/>
              </w:rPr>
              <w:t>323</w:t>
            </w:r>
          </w:p>
        </w:tc>
        <w:tc>
          <w:tcPr>
            <w:tcW w:w="630" w:type="dxa"/>
          </w:tcPr>
          <w:p w14:paraId="629DE44B" w14:textId="77777777" w:rsidR="00115E17" w:rsidRPr="00115E17" w:rsidRDefault="00115E17" w:rsidP="00115E17">
            <w:pPr>
              <w:jc w:val="center"/>
              <w:rPr>
                <w:rFonts w:cstheme="minorHAnsi"/>
                <w:bCs/>
                <w:i/>
                <w:sz w:val="18"/>
                <w:szCs w:val="18"/>
              </w:rPr>
            </w:pPr>
            <w:r w:rsidRPr="00115E17">
              <w:rPr>
                <w:rFonts w:cstheme="minorHAnsi"/>
                <w:bCs/>
                <w:i/>
                <w:sz w:val="18"/>
                <w:szCs w:val="18"/>
              </w:rPr>
              <w:t>1</w:t>
            </w:r>
          </w:p>
        </w:tc>
        <w:tc>
          <w:tcPr>
            <w:tcW w:w="1138" w:type="dxa"/>
          </w:tcPr>
          <w:p w14:paraId="5E4BFD4B" w14:textId="77777777" w:rsidR="00115E17" w:rsidRPr="00115E17" w:rsidRDefault="00115E17" w:rsidP="00115E17">
            <w:pPr>
              <w:jc w:val="center"/>
              <w:rPr>
                <w:rFonts w:cstheme="minorHAnsi"/>
                <w:bCs/>
                <w:i/>
                <w:sz w:val="18"/>
                <w:szCs w:val="18"/>
              </w:rPr>
            </w:pPr>
            <w:r w:rsidRPr="00115E17">
              <w:rPr>
                <w:rFonts w:cstheme="minorHAnsi"/>
                <w:bCs/>
                <w:i/>
                <w:sz w:val="18"/>
                <w:szCs w:val="18"/>
              </w:rPr>
              <w:t>17</w:t>
            </w:r>
          </w:p>
        </w:tc>
        <w:tc>
          <w:tcPr>
            <w:tcW w:w="787" w:type="dxa"/>
            <w:shd w:val="clear" w:color="auto" w:fill="DEEAF6" w:themeFill="accent5" w:themeFillTint="33"/>
          </w:tcPr>
          <w:p w14:paraId="2440FD3D" w14:textId="77777777" w:rsidR="00115E17" w:rsidRPr="00115E17" w:rsidRDefault="00115E17" w:rsidP="00115E17">
            <w:pPr>
              <w:jc w:val="center"/>
              <w:rPr>
                <w:rFonts w:cstheme="minorHAnsi"/>
                <w:b/>
                <w:i/>
                <w:sz w:val="18"/>
                <w:szCs w:val="18"/>
              </w:rPr>
            </w:pPr>
            <w:r w:rsidRPr="00115E17">
              <w:rPr>
                <w:rFonts w:cstheme="minorHAnsi"/>
                <w:b/>
                <w:i/>
                <w:sz w:val="18"/>
                <w:szCs w:val="18"/>
              </w:rPr>
              <w:t>429</w:t>
            </w:r>
          </w:p>
        </w:tc>
        <w:tc>
          <w:tcPr>
            <w:tcW w:w="510" w:type="dxa"/>
            <w:gridSpan w:val="2"/>
            <w:shd w:val="clear" w:color="auto" w:fill="auto"/>
          </w:tcPr>
          <w:p w14:paraId="6C3FE293" w14:textId="77777777" w:rsidR="00115E17" w:rsidRPr="00115E17" w:rsidRDefault="00115E17" w:rsidP="00115E17">
            <w:pPr>
              <w:jc w:val="center"/>
              <w:rPr>
                <w:rFonts w:cstheme="minorHAnsi"/>
                <w:bCs/>
                <w:i/>
                <w:sz w:val="18"/>
                <w:szCs w:val="18"/>
              </w:rPr>
            </w:pPr>
            <w:r w:rsidRPr="00115E17">
              <w:rPr>
                <w:rFonts w:cstheme="minorHAnsi"/>
                <w:bCs/>
                <w:i/>
                <w:sz w:val="18"/>
                <w:szCs w:val="18"/>
              </w:rPr>
              <w:t>2</w:t>
            </w:r>
          </w:p>
        </w:tc>
        <w:tc>
          <w:tcPr>
            <w:tcW w:w="784" w:type="dxa"/>
          </w:tcPr>
          <w:p w14:paraId="69E4244D" w14:textId="77777777" w:rsidR="00115E17" w:rsidRPr="00115E17" w:rsidRDefault="00115E17" w:rsidP="00115E17">
            <w:pPr>
              <w:jc w:val="center"/>
              <w:rPr>
                <w:rFonts w:cstheme="minorHAnsi"/>
                <w:bCs/>
                <w:i/>
                <w:sz w:val="18"/>
                <w:szCs w:val="18"/>
              </w:rPr>
            </w:pPr>
            <w:r w:rsidRPr="00115E17">
              <w:rPr>
                <w:rFonts w:cstheme="minorHAnsi"/>
                <w:bCs/>
                <w:i/>
                <w:sz w:val="18"/>
                <w:szCs w:val="18"/>
              </w:rPr>
              <w:t>427</w:t>
            </w:r>
          </w:p>
        </w:tc>
        <w:tc>
          <w:tcPr>
            <w:tcW w:w="1067" w:type="dxa"/>
            <w:shd w:val="clear" w:color="auto" w:fill="DEEAF6" w:themeFill="accent5" w:themeFillTint="33"/>
          </w:tcPr>
          <w:p w14:paraId="70518466" w14:textId="77777777" w:rsidR="00115E17" w:rsidRPr="00115E17" w:rsidRDefault="00115E17" w:rsidP="00115E17">
            <w:pPr>
              <w:jc w:val="center"/>
              <w:rPr>
                <w:rFonts w:cstheme="minorHAnsi"/>
                <w:b/>
                <w:i/>
                <w:sz w:val="18"/>
                <w:szCs w:val="18"/>
              </w:rPr>
            </w:pPr>
            <w:r w:rsidRPr="00115E17">
              <w:rPr>
                <w:rFonts w:cstheme="minorHAnsi"/>
                <w:b/>
                <w:i/>
                <w:sz w:val="18"/>
                <w:szCs w:val="18"/>
              </w:rPr>
              <w:t>429</w:t>
            </w:r>
          </w:p>
        </w:tc>
      </w:tr>
    </w:tbl>
    <w:p w14:paraId="7DA5ACF7" w14:textId="77777777" w:rsidR="00115E17" w:rsidRPr="00115E17" w:rsidRDefault="00115E17" w:rsidP="00115E17">
      <w:pPr>
        <w:rPr>
          <w:rFonts w:cstheme="minorHAnsi"/>
          <w:bCs/>
          <w:i/>
          <w:sz w:val="18"/>
          <w:szCs w:val="18"/>
        </w:rPr>
      </w:pPr>
      <w:r w:rsidRPr="00115E17">
        <w:rPr>
          <w:rFonts w:cstheme="minorHAnsi"/>
          <w:b/>
          <w:i/>
          <w:sz w:val="18"/>
          <w:szCs w:val="18"/>
        </w:rPr>
        <w:t>Fuente</w:t>
      </w:r>
      <w:r w:rsidRPr="00115E17">
        <w:rPr>
          <w:rFonts w:cstheme="minorHAnsi"/>
          <w:bCs/>
          <w:i/>
          <w:sz w:val="18"/>
          <w:szCs w:val="18"/>
        </w:rPr>
        <w:t xml:space="preserve">: información según datos consignados por </w:t>
      </w:r>
      <w:proofErr w:type="spellStart"/>
      <w:r w:rsidRPr="00115E17">
        <w:rPr>
          <w:rFonts w:cstheme="minorHAnsi"/>
          <w:bCs/>
          <w:i/>
          <w:sz w:val="18"/>
          <w:szCs w:val="18"/>
        </w:rPr>
        <w:t>sectorialistas</w:t>
      </w:r>
      <w:proofErr w:type="spellEnd"/>
      <w:r w:rsidRPr="00115E17">
        <w:rPr>
          <w:rFonts w:cstheme="minorHAnsi"/>
          <w:bCs/>
          <w:i/>
          <w:sz w:val="18"/>
          <w:szCs w:val="18"/>
        </w:rPr>
        <w:t xml:space="preserve"> y delegadas departamentales (Listados de participantes y detalle de información) de la Dirección de Gestión de Políticas Públicas para la Equidad entre Hombres y Mujeres</w:t>
      </w:r>
    </w:p>
    <w:p w14:paraId="57E97478" w14:textId="77777777" w:rsidR="00115E17" w:rsidRPr="00115E17" w:rsidRDefault="00115E17" w:rsidP="00115E17">
      <w:pPr>
        <w:rPr>
          <w:rFonts w:cstheme="minorHAnsi"/>
          <w:bCs/>
          <w:i/>
          <w:iCs/>
          <w:sz w:val="28"/>
          <w:szCs w:val="28"/>
          <w:lang w:eastAsia="es-GT"/>
        </w:rPr>
      </w:pPr>
    </w:p>
    <w:p w14:paraId="3226105D" w14:textId="77777777" w:rsidR="00115E17" w:rsidRPr="00115E17" w:rsidRDefault="00115E17" w:rsidP="00115E17">
      <w:pPr>
        <w:rPr>
          <w:rFonts w:cstheme="minorHAnsi"/>
          <w:i/>
          <w:iCs/>
          <w:sz w:val="28"/>
          <w:szCs w:val="28"/>
          <w:lang w:eastAsia="es-GT"/>
        </w:rPr>
      </w:pPr>
      <w:r w:rsidRPr="00115E17">
        <w:rPr>
          <w:rFonts w:cstheme="minorHAnsi"/>
          <w:b/>
          <w:bCs/>
          <w:i/>
          <w:iCs/>
          <w:sz w:val="28"/>
          <w:szCs w:val="28"/>
          <w:lang w:eastAsia="es-GT"/>
        </w:rPr>
        <w:t>Nota</w:t>
      </w:r>
      <w:r w:rsidRPr="00115E17">
        <w:rPr>
          <w:rFonts w:cstheme="minorHAnsi"/>
          <w:i/>
          <w:iCs/>
          <w:sz w:val="28"/>
          <w:szCs w:val="28"/>
          <w:lang w:eastAsia="es-GT"/>
        </w:rPr>
        <w:t xml:space="preserve">: </w:t>
      </w:r>
      <w:r w:rsidRPr="00115E17">
        <w:rPr>
          <w:rFonts w:cstheme="minorHAnsi"/>
          <w:bCs/>
          <w:i/>
          <w:sz w:val="28"/>
          <w:szCs w:val="28"/>
        </w:rPr>
        <w:t>Los datos consignados en el cuadro anterior corresponden a los lineamientos generales para la implementación del marco normativo y político para la prevención, atención, sanción y reparación digna</w:t>
      </w:r>
      <w:r w:rsidRPr="00115E17">
        <w:rPr>
          <w:rFonts w:cstheme="minorHAnsi"/>
          <w:i/>
          <w:iCs/>
          <w:sz w:val="28"/>
          <w:szCs w:val="28"/>
          <w:lang w:eastAsia="es-GT"/>
        </w:rPr>
        <w:t xml:space="preserve"> </w:t>
      </w:r>
      <w:r w:rsidRPr="00115E17">
        <w:rPr>
          <w:rFonts w:cstheme="minorHAnsi"/>
          <w:bCs/>
          <w:i/>
          <w:sz w:val="28"/>
          <w:szCs w:val="28"/>
        </w:rPr>
        <w:t xml:space="preserve">de víctimas y sobrevivientes de violencia contra las mujeres, Red de </w:t>
      </w:r>
      <w:proofErr w:type="spellStart"/>
      <w:r w:rsidRPr="00115E17">
        <w:rPr>
          <w:rFonts w:cstheme="minorHAnsi"/>
          <w:bCs/>
          <w:i/>
          <w:sz w:val="28"/>
          <w:szCs w:val="28"/>
        </w:rPr>
        <w:t>DMMs</w:t>
      </w:r>
      <w:proofErr w:type="spellEnd"/>
      <w:r w:rsidRPr="00115E17">
        <w:rPr>
          <w:rFonts w:cstheme="minorHAnsi"/>
          <w:bCs/>
          <w:i/>
          <w:sz w:val="28"/>
          <w:szCs w:val="28"/>
        </w:rPr>
        <w:t>, asesorías y asistencias técnicas a nivel central y territorial, que se realizaron de forma presencial y virtual reportados III cuatrimestre de 2023.</w:t>
      </w:r>
    </w:p>
    <w:p w14:paraId="794E816B" w14:textId="77777777" w:rsidR="00115E17" w:rsidRPr="00115E17" w:rsidRDefault="00115E17" w:rsidP="00115E17">
      <w:pPr>
        <w:rPr>
          <w:rFonts w:cstheme="minorHAnsi"/>
          <w:sz w:val="28"/>
          <w:szCs w:val="28"/>
          <w:lang w:eastAsia="es-GT"/>
        </w:rPr>
      </w:pPr>
    </w:p>
    <w:p w14:paraId="53C7EA91" w14:textId="77777777" w:rsidR="00115E17" w:rsidRPr="00115E17" w:rsidRDefault="00115E17" w:rsidP="00115E17">
      <w:pPr>
        <w:rPr>
          <w:rFonts w:cstheme="minorHAnsi"/>
          <w:sz w:val="28"/>
          <w:szCs w:val="28"/>
          <w:lang w:eastAsia="es-GT"/>
        </w:rPr>
      </w:pPr>
    </w:p>
    <w:p w14:paraId="0B499102" w14:textId="77777777" w:rsidR="00733DC3" w:rsidRPr="00733DC3" w:rsidRDefault="00733DC3" w:rsidP="00733DC3">
      <w:pPr>
        <w:rPr>
          <w:rFonts w:cstheme="minorHAnsi"/>
          <w:sz w:val="28"/>
          <w:szCs w:val="28"/>
          <w:lang w:eastAsia="es-GT"/>
        </w:rPr>
      </w:pPr>
    </w:p>
    <w:p w14:paraId="204CA842" w14:textId="77777777" w:rsidR="00733DC3" w:rsidRPr="00733DC3" w:rsidRDefault="00733DC3" w:rsidP="00733DC3">
      <w:pPr>
        <w:rPr>
          <w:rFonts w:cstheme="minorHAnsi"/>
          <w:sz w:val="28"/>
          <w:szCs w:val="28"/>
          <w:lang w:eastAsia="es-GT"/>
        </w:rPr>
      </w:pPr>
    </w:p>
    <w:p w14:paraId="37DFBE19" w14:textId="77777777" w:rsidR="00733DC3" w:rsidRPr="00733DC3" w:rsidRDefault="00733DC3" w:rsidP="00733DC3">
      <w:pPr>
        <w:rPr>
          <w:rFonts w:cstheme="minorHAnsi"/>
          <w:sz w:val="28"/>
          <w:szCs w:val="28"/>
          <w:lang w:eastAsia="es-GT"/>
        </w:rPr>
      </w:pPr>
    </w:p>
    <w:p w14:paraId="1D8CA1EC" w14:textId="77777777" w:rsidR="00733DC3" w:rsidRPr="00733DC3" w:rsidRDefault="00733DC3" w:rsidP="00733DC3">
      <w:pPr>
        <w:rPr>
          <w:rFonts w:cstheme="minorHAnsi"/>
          <w:sz w:val="28"/>
          <w:szCs w:val="28"/>
          <w:lang w:eastAsia="es-GT"/>
        </w:rPr>
      </w:pPr>
    </w:p>
    <w:p w14:paraId="372C903C" w14:textId="77777777" w:rsidR="00733DC3" w:rsidRPr="00733DC3" w:rsidRDefault="00733DC3" w:rsidP="00733DC3">
      <w:pPr>
        <w:rPr>
          <w:rFonts w:cstheme="minorHAnsi"/>
          <w:sz w:val="28"/>
          <w:szCs w:val="28"/>
          <w:lang w:eastAsia="es-GT"/>
        </w:rPr>
      </w:pPr>
    </w:p>
    <w:p w14:paraId="43A61BCC" w14:textId="77777777" w:rsidR="00733DC3" w:rsidRPr="00733DC3" w:rsidRDefault="00733DC3" w:rsidP="00733DC3">
      <w:pPr>
        <w:rPr>
          <w:rFonts w:cstheme="minorHAnsi"/>
          <w:sz w:val="28"/>
          <w:szCs w:val="28"/>
          <w:lang w:eastAsia="es-GT"/>
        </w:rPr>
      </w:pPr>
    </w:p>
    <w:p w14:paraId="56853E52" w14:textId="77777777" w:rsidR="00733DC3" w:rsidRPr="00733DC3" w:rsidRDefault="00733DC3" w:rsidP="00733DC3">
      <w:pPr>
        <w:rPr>
          <w:rFonts w:cstheme="minorHAnsi"/>
          <w:sz w:val="28"/>
          <w:szCs w:val="28"/>
          <w:lang w:eastAsia="es-GT"/>
        </w:rPr>
      </w:pPr>
    </w:p>
    <w:p w14:paraId="50B4A821" w14:textId="77777777" w:rsidR="00733DC3" w:rsidRPr="00733DC3" w:rsidRDefault="00733DC3" w:rsidP="00733DC3">
      <w:pPr>
        <w:rPr>
          <w:rFonts w:cstheme="minorHAnsi"/>
          <w:sz w:val="28"/>
          <w:szCs w:val="28"/>
          <w:lang w:eastAsia="es-GT"/>
        </w:rPr>
      </w:pPr>
    </w:p>
    <w:p w14:paraId="263B9C2C" w14:textId="77777777" w:rsidR="00115E17" w:rsidRPr="00115E17" w:rsidRDefault="00115E17" w:rsidP="00115E17">
      <w:pPr>
        <w:rPr>
          <w:rFonts w:cstheme="minorHAnsi"/>
          <w:b/>
          <w:i/>
          <w:sz w:val="28"/>
          <w:szCs w:val="28"/>
        </w:rPr>
      </w:pPr>
      <w:r w:rsidRPr="00115E17">
        <w:rPr>
          <w:rFonts w:cstheme="minorHAnsi"/>
          <w:b/>
          <w:i/>
          <w:sz w:val="28"/>
          <w:szCs w:val="28"/>
        </w:rPr>
        <w:t>Tabla de información III cuatrimestre 2023</w:t>
      </w:r>
    </w:p>
    <w:p w14:paraId="57E31B5A" w14:textId="77777777" w:rsidR="00115E17" w:rsidRPr="00115E17" w:rsidRDefault="00115E17" w:rsidP="00115E17">
      <w:pPr>
        <w:rPr>
          <w:rFonts w:ascii="Book Antiqua" w:hAnsi="Book Antiqua" w:cs="Arial"/>
          <w:b/>
          <w:i/>
          <w:sz w:val="22"/>
          <w:szCs w:val="22"/>
        </w:rPr>
      </w:pP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t xml:space="preserve">     </w:t>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r>
      <w:r w:rsidRPr="00115E17">
        <w:rPr>
          <w:rFonts w:ascii="Book Antiqua" w:hAnsi="Book Antiqua" w:cs="Arial"/>
          <w:b/>
          <w:i/>
          <w:sz w:val="22"/>
          <w:szCs w:val="22"/>
        </w:rPr>
        <w:tab/>
        <w:t xml:space="preserve">                                     </w:t>
      </w:r>
    </w:p>
    <w:tbl>
      <w:tblPr>
        <w:tblStyle w:val="Tablaconcuadrcula6"/>
        <w:tblW w:w="20968" w:type="dxa"/>
        <w:tblLayout w:type="fixed"/>
        <w:tblLook w:val="04A0" w:firstRow="1" w:lastRow="0" w:firstColumn="1" w:lastColumn="0" w:noHBand="0" w:noVBand="1"/>
      </w:tblPr>
      <w:tblGrid>
        <w:gridCol w:w="1456"/>
        <w:gridCol w:w="1620"/>
        <w:gridCol w:w="1193"/>
        <w:gridCol w:w="1188"/>
        <w:gridCol w:w="1665"/>
        <w:gridCol w:w="1191"/>
        <w:gridCol w:w="1426"/>
        <w:gridCol w:w="1665"/>
        <w:gridCol w:w="951"/>
        <w:gridCol w:w="1141"/>
        <w:gridCol w:w="1964"/>
        <w:gridCol w:w="1601"/>
        <w:gridCol w:w="7"/>
        <w:gridCol w:w="1597"/>
        <w:gridCol w:w="981"/>
        <w:gridCol w:w="1295"/>
        <w:gridCol w:w="27"/>
      </w:tblGrid>
      <w:tr w:rsidR="00115E17" w:rsidRPr="00115E17" w14:paraId="07C0E570" w14:textId="77777777" w:rsidTr="002D6D1C">
        <w:trPr>
          <w:trHeight w:val="374"/>
        </w:trPr>
        <w:tc>
          <w:tcPr>
            <w:tcW w:w="4272" w:type="dxa"/>
            <w:gridSpan w:val="3"/>
            <w:shd w:val="clear" w:color="auto" w:fill="BDD6EE" w:themeFill="accent5" w:themeFillTint="66"/>
          </w:tcPr>
          <w:p w14:paraId="3E9D1D98" w14:textId="77777777" w:rsidR="00115E17" w:rsidRPr="00115E17" w:rsidRDefault="00115E17" w:rsidP="00115E17">
            <w:pPr>
              <w:jc w:val="center"/>
              <w:rPr>
                <w:rFonts w:cstheme="minorHAnsi"/>
                <w:b/>
                <w:i/>
                <w:sz w:val="18"/>
                <w:szCs w:val="18"/>
              </w:rPr>
            </w:pPr>
            <w:r w:rsidRPr="00115E17">
              <w:rPr>
                <w:rFonts w:cstheme="minorHAnsi"/>
                <w:b/>
                <w:i/>
                <w:sz w:val="18"/>
                <w:szCs w:val="18"/>
              </w:rPr>
              <w:t>Sexo</w:t>
            </w:r>
          </w:p>
        </w:tc>
        <w:tc>
          <w:tcPr>
            <w:tcW w:w="9228" w:type="dxa"/>
            <w:gridSpan w:val="7"/>
            <w:shd w:val="clear" w:color="auto" w:fill="BDD6EE" w:themeFill="accent5" w:themeFillTint="66"/>
          </w:tcPr>
          <w:p w14:paraId="2C851827" w14:textId="77777777" w:rsidR="00115E17" w:rsidRPr="00115E17" w:rsidRDefault="00115E17" w:rsidP="00115E17">
            <w:pPr>
              <w:jc w:val="center"/>
              <w:rPr>
                <w:rFonts w:cstheme="minorHAnsi"/>
                <w:b/>
                <w:i/>
                <w:sz w:val="18"/>
                <w:szCs w:val="18"/>
              </w:rPr>
            </w:pPr>
            <w:r w:rsidRPr="00115E17">
              <w:rPr>
                <w:rFonts w:cstheme="minorHAnsi"/>
                <w:b/>
                <w:i/>
                <w:sz w:val="18"/>
                <w:szCs w:val="18"/>
              </w:rPr>
              <w:t>Pueblo</w:t>
            </w:r>
          </w:p>
        </w:tc>
        <w:tc>
          <w:tcPr>
            <w:tcW w:w="3572" w:type="dxa"/>
            <w:gridSpan w:val="3"/>
            <w:shd w:val="clear" w:color="auto" w:fill="BDD6EE" w:themeFill="accent5" w:themeFillTint="66"/>
          </w:tcPr>
          <w:p w14:paraId="08FC5209" w14:textId="77777777" w:rsidR="00115E17" w:rsidRPr="00115E17" w:rsidRDefault="00115E17" w:rsidP="00115E17">
            <w:pPr>
              <w:ind w:left="-2064" w:right="83" w:firstLine="2064"/>
              <w:jc w:val="center"/>
              <w:rPr>
                <w:rFonts w:cstheme="minorHAnsi"/>
                <w:b/>
                <w:i/>
                <w:sz w:val="22"/>
                <w:szCs w:val="22"/>
              </w:rPr>
            </w:pPr>
            <w:r w:rsidRPr="00115E17">
              <w:rPr>
                <w:rFonts w:cstheme="minorHAnsi"/>
                <w:b/>
                <w:i/>
                <w:sz w:val="18"/>
                <w:szCs w:val="18"/>
              </w:rPr>
              <w:t>Comunidad lingüística</w:t>
            </w:r>
          </w:p>
        </w:tc>
        <w:tc>
          <w:tcPr>
            <w:tcW w:w="3896" w:type="dxa"/>
            <w:gridSpan w:val="4"/>
            <w:shd w:val="clear" w:color="auto" w:fill="BDD6EE" w:themeFill="accent5" w:themeFillTint="66"/>
          </w:tcPr>
          <w:p w14:paraId="52E3C9C8" w14:textId="77777777" w:rsidR="00115E17" w:rsidRPr="00115E17" w:rsidRDefault="00115E17" w:rsidP="00115E17">
            <w:pPr>
              <w:ind w:left="-2064" w:right="83" w:firstLine="2064"/>
              <w:jc w:val="center"/>
              <w:rPr>
                <w:rFonts w:cstheme="minorHAnsi"/>
                <w:b/>
                <w:i/>
                <w:sz w:val="22"/>
                <w:szCs w:val="22"/>
              </w:rPr>
            </w:pPr>
            <w:r w:rsidRPr="00115E17">
              <w:rPr>
                <w:rFonts w:cstheme="minorHAnsi"/>
                <w:b/>
                <w:i/>
                <w:sz w:val="22"/>
                <w:szCs w:val="22"/>
              </w:rPr>
              <w:t>Discapacidad</w:t>
            </w:r>
          </w:p>
        </w:tc>
      </w:tr>
      <w:tr w:rsidR="00115E17" w:rsidRPr="00115E17" w14:paraId="4B05E471" w14:textId="77777777" w:rsidTr="002D6D1C">
        <w:trPr>
          <w:gridAfter w:val="1"/>
          <w:wAfter w:w="27" w:type="dxa"/>
          <w:trHeight w:val="913"/>
        </w:trPr>
        <w:tc>
          <w:tcPr>
            <w:tcW w:w="1457" w:type="dxa"/>
          </w:tcPr>
          <w:p w14:paraId="0E2E9CC2" w14:textId="77777777" w:rsidR="00115E17" w:rsidRPr="00115E17" w:rsidRDefault="00115E17" w:rsidP="00115E17">
            <w:pPr>
              <w:jc w:val="center"/>
              <w:rPr>
                <w:rFonts w:cstheme="minorHAnsi"/>
                <w:b/>
                <w:i/>
                <w:sz w:val="18"/>
                <w:szCs w:val="18"/>
              </w:rPr>
            </w:pPr>
            <w:r w:rsidRPr="00115E17">
              <w:rPr>
                <w:rFonts w:cstheme="minorHAnsi"/>
                <w:b/>
                <w:i/>
                <w:sz w:val="18"/>
                <w:szCs w:val="18"/>
              </w:rPr>
              <w:t>Mujeres</w:t>
            </w:r>
          </w:p>
        </w:tc>
        <w:tc>
          <w:tcPr>
            <w:tcW w:w="1621" w:type="dxa"/>
          </w:tcPr>
          <w:p w14:paraId="2D407241" w14:textId="77777777" w:rsidR="00115E17" w:rsidRPr="00115E17" w:rsidRDefault="00115E17" w:rsidP="00115E17">
            <w:pPr>
              <w:jc w:val="center"/>
              <w:rPr>
                <w:rFonts w:cstheme="minorHAnsi"/>
                <w:b/>
                <w:i/>
                <w:sz w:val="18"/>
                <w:szCs w:val="18"/>
              </w:rPr>
            </w:pPr>
            <w:r w:rsidRPr="00115E17">
              <w:rPr>
                <w:rFonts w:cstheme="minorHAnsi"/>
                <w:b/>
                <w:i/>
                <w:sz w:val="18"/>
                <w:szCs w:val="18"/>
              </w:rPr>
              <w:t>Hombres</w:t>
            </w:r>
          </w:p>
        </w:tc>
        <w:tc>
          <w:tcPr>
            <w:tcW w:w="1193" w:type="dxa"/>
            <w:shd w:val="clear" w:color="auto" w:fill="DEEAF6" w:themeFill="accent5" w:themeFillTint="33"/>
          </w:tcPr>
          <w:p w14:paraId="1C6BEECC" w14:textId="77777777" w:rsidR="00115E17" w:rsidRPr="00115E17" w:rsidRDefault="00115E17" w:rsidP="00115E17">
            <w:pPr>
              <w:jc w:val="center"/>
              <w:rPr>
                <w:rFonts w:cstheme="minorHAnsi"/>
                <w:b/>
                <w:i/>
                <w:sz w:val="18"/>
                <w:szCs w:val="18"/>
              </w:rPr>
            </w:pPr>
            <w:r w:rsidRPr="00115E17">
              <w:rPr>
                <w:rFonts w:cstheme="minorHAnsi"/>
                <w:b/>
                <w:i/>
                <w:sz w:val="18"/>
                <w:szCs w:val="18"/>
              </w:rPr>
              <w:t>Total</w:t>
            </w:r>
          </w:p>
        </w:tc>
        <w:tc>
          <w:tcPr>
            <w:tcW w:w="1189" w:type="dxa"/>
          </w:tcPr>
          <w:p w14:paraId="73B4D103" w14:textId="77777777" w:rsidR="00115E17" w:rsidRPr="00115E17" w:rsidRDefault="00115E17" w:rsidP="00115E17">
            <w:pPr>
              <w:jc w:val="center"/>
              <w:rPr>
                <w:rFonts w:cstheme="minorHAnsi"/>
                <w:b/>
                <w:i/>
                <w:sz w:val="18"/>
                <w:szCs w:val="18"/>
              </w:rPr>
            </w:pPr>
            <w:r w:rsidRPr="00115E17">
              <w:rPr>
                <w:rFonts w:cstheme="minorHAnsi"/>
                <w:b/>
                <w:i/>
                <w:sz w:val="18"/>
                <w:szCs w:val="18"/>
              </w:rPr>
              <w:t>Maya</w:t>
            </w:r>
          </w:p>
        </w:tc>
        <w:tc>
          <w:tcPr>
            <w:tcW w:w="1665" w:type="dxa"/>
          </w:tcPr>
          <w:p w14:paraId="7AC3562C" w14:textId="77777777" w:rsidR="00115E17" w:rsidRPr="00115E17" w:rsidRDefault="00115E17" w:rsidP="00115E17">
            <w:pPr>
              <w:jc w:val="center"/>
              <w:rPr>
                <w:rFonts w:cstheme="minorHAnsi"/>
                <w:b/>
                <w:i/>
                <w:sz w:val="18"/>
                <w:szCs w:val="18"/>
              </w:rPr>
            </w:pPr>
            <w:r w:rsidRPr="00115E17">
              <w:rPr>
                <w:rFonts w:cstheme="minorHAnsi"/>
                <w:b/>
                <w:i/>
                <w:sz w:val="18"/>
                <w:szCs w:val="18"/>
              </w:rPr>
              <w:t>Garífuna</w:t>
            </w:r>
          </w:p>
        </w:tc>
        <w:tc>
          <w:tcPr>
            <w:tcW w:w="1191" w:type="dxa"/>
          </w:tcPr>
          <w:p w14:paraId="32CDE061" w14:textId="77777777" w:rsidR="00115E17" w:rsidRPr="00115E17" w:rsidRDefault="00115E17" w:rsidP="00115E17">
            <w:pPr>
              <w:jc w:val="center"/>
              <w:rPr>
                <w:rFonts w:cstheme="minorHAnsi"/>
                <w:b/>
                <w:i/>
                <w:sz w:val="18"/>
                <w:szCs w:val="18"/>
              </w:rPr>
            </w:pPr>
            <w:r w:rsidRPr="00115E17">
              <w:rPr>
                <w:rFonts w:cstheme="minorHAnsi"/>
                <w:b/>
                <w:i/>
                <w:sz w:val="18"/>
                <w:szCs w:val="18"/>
              </w:rPr>
              <w:t>Xinca</w:t>
            </w:r>
          </w:p>
        </w:tc>
        <w:tc>
          <w:tcPr>
            <w:tcW w:w="1426" w:type="dxa"/>
          </w:tcPr>
          <w:p w14:paraId="1F25AF99" w14:textId="77777777" w:rsidR="00115E17" w:rsidRPr="00115E17" w:rsidRDefault="00115E17" w:rsidP="00115E17">
            <w:pPr>
              <w:jc w:val="center"/>
              <w:rPr>
                <w:rFonts w:cstheme="minorHAnsi"/>
                <w:b/>
                <w:i/>
                <w:sz w:val="18"/>
                <w:szCs w:val="18"/>
              </w:rPr>
            </w:pPr>
            <w:r w:rsidRPr="00115E17">
              <w:rPr>
                <w:rFonts w:cstheme="minorHAnsi"/>
                <w:b/>
                <w:i/>
                <w:sz w:val="18"/>
                <w:szCs w:val="18"/>
              </w:rPr>
              <w:t>Mestizo</w:t>
            </w:r>
          </w:p>
          <w:p w14:paraId="03CE4991" w14:textId="77777777" w:rsidR="00115E17" w:rsidRPr="00115E17" w:rsidRDefault="00115E17" w:rsidP="00115E17">
            <w:pPr>
              <w:jc w:val="center"/>
              <w:rPr>
                <w:rFonts w:cstheme="minorHAnsi"/>
                <w:b/>
                <w:i/>
                <w:sz w:val="18"/>
                <w:szCs w:val="18"/>
              </w:rPr>
            </w:pPr>
            <w:r w:rsidRPr="00115E17">
              <w:rPr>
                <w:rFonts w:cstheme="minorHAnsi"/>
                <w:b/>
                <w:i/>
                <w:sz w:val="18"/>
                <w:szCs w:val="18"/>
              </w:rPr>
              <w:t>Ladino</w:t>
            </w:r>
          </w:p>
        </w:tc>
        <w:tc>
          <w:tcPr>
            <w:tcW w:w="1665" w:type="dxa"/>
          </w:tcPr>
          <w:p w14:paraId="1BE8F002" w14:textId="77777777" w:rsidR="00115E17" w:rsidRPr="00115E17" w:rsidRDefault="00115E17" w:rsidP="00115E17">
            <w:pPr>
              <w:jc w:val="center"/>
              <w:rPr>
                <w:rFonts w:cstheme="minorHAnsi"/>
                <w:b/>
                <w:i/>
                <w:sz w:val="18"/>
                <w:szCs w:val="18"/>
              </w:rPr>
            </w:pPr>
            <w:proofErr w:type="spellStart"/>
            <w:r w:rsidRPr="00115E17">
              <w:rPr>
                <w:rFonts w:cstheme="minorHAnsi"/>
                <w:b/>
                <w:i/>
                <w:sz w:val="18"/>
                <w:szCs w:val="18"/>
              </w:rPr>
              <w:t>Afrodesen</w:t>
            </w:r>
            <w:proofErr w:type="spellEnd"/>
            <w:r w:rsidRPr="00115E17">
              <w:rPr>
                <w:rFonts w:cstheme="minorHAnsi"/>
                <w:b/>
                <w:i/>
                <w:sz w:val="18"/>
                <w:szCs w:val="18"/>
              </w:rPr>
              <w:t>-diente</w:t>
            </w:r>
          </w:p>
        </w:tc>
        <w:tc>
          <w:tcPr>
            <w:tcW w:w="951" w:type="dxa"/>
          </w:tcPr>
          <w:p w14:paraId="524C3645" w14:textId="77777777" w:rsidR="00115E17" w:rsidRPr="00115E17" w:rsidRDefault="00115E17" w:rsidP="00115E17">
            <w:pPr>
              <w:jc w:val="center"/>
              <w:rPr>
                <w:rFonts w:cstheme="minorHAnsi"/>
                <w:b/>
                <w:i/>
                <w:sz w:val="18"/>
                <w:szCs w:val="18"/>
              </w:rPr>
            </w:pPr>
            <w:r w:rsidRPr="00115E17">
              <w:rPr>
                <w:rFonts w:cstheme="minorHAnsi"/>
                <w:b/>
                <w:i/>
                <w:sz w:val="18"/>
                <w:szCs w:val="18"/>
              </w:rPr>
              <w:t>Otro</w:t>
            </w:r>
          </w:p>
        </w:tc>
        <w:tc>
          <w:tcPr>
            <w:tcW w:w="1138" w:type="dxa"/>
            <w:shd w:val="clear" w:color="auto" w:fill="DEEAF6" w:themeFill="accent5" w:themeFillTint="33"/>
          </w:tcPr>
          <w:p w14:paraId="50CAE216" w14:textId="77777777" w:rsidR="00115E17" w:rsidRPr="00115E17" w:rsidRDefault="00115E17" w:rsidP="00115E17">
            <w:pPr>
              <w:jc w:val="center"/>
              <w:rPr>
                <w:rFonts w:cstheme="minorHAnsi"/>
                <w:b/>
                <w:i/>
                <w:sz w:val="18"/>
                <w:szCs w:val="18"/>
              </w:rPr>
            </w:pPr>
            <w:r w:rsidRPr="00115E17">
              <w:rPr>
                <w:rFonts w:cstheme="minorHAnsi"/>
                <w:b/>
                <w:i/>
                <w:sz w:val="18"/>
                <w:szCs w:val="18"/>
              </w:rPr>
              <w:t>Total</w:t>
            </w:r>
          </w:p>
        </w:tc>
        <w:tc>
          <w:tcPr>
            <w:tcW w:w="1964" w:type="dxa"/>
          </w:tcPr>
          <w:p w14:paraId="12504AD9" w14:textId="77777777" w:rsidR="00115E17" w:rsidRPr="00115E17" w:rsidRDefault="00115E17" w:rsidP="00115E17">
            <w:pPr>
              <w:jc w:val="center"/>
              <w:rPr>
                <w:rFonts w:cstheme="minorHAnsi"/>
                <w:b/>
                <w:i/>
                <w:sz w:val="18"/>
                <w:szCs w:val="18"/>
              </w:rPr>
            </w:pPr>
            <w:r w:rsidRPr="00115E17">
              <w:rPr>
                <w:rFonts w:cstheme="minorHAnsi"/>
                <w:b/>
                <w:i/>
                <w:sz w:val="18"/>
                <w:szCs w:val="18"/>
              </w:rPr>
              <w:t xml:space="preserve">25 </w:t>
            </w:r>
            <w:proofErr w:type="gramStart"/>
            <w:r w:rsidRPr="00115E17">
              <w:rPr>
                <w:rFonts w:cstheme="minorHAnsi"/>
                <w:b/>
                <w:i/>
                <w:sz w:val="18"/>
                <w:szCs w:val="18"/>
              </w:rPr>
              <w:t>Español</w:t>
            </w:r>
            <w:proofErr w:type="gramEnd"/>
          </w:p>
        </w:tc>
        <w:tc>
          <w:tcPr>
            <w:tcW w:w="1601" w:type="dxa"/>
            <w:shd w:val="clear" w:color="auto" w:fill="D9E2F3" w:themeFill="accent1" w:themeFillTint="33"/>
          </w:tcPr>
          <w:p w14:paraId="2D542D0B" w14:textId="77777777" w:rsidR="00115E17" w:rsidRPr="00115E17" w:rsidRDefault="00115E17" w:rsidP="00115E17">
            <w:pPr>
              <w:jc w:val="center"/>
              <w:rPr>
                <w:rFonts w:cstheme="minorHAnsi"/>
                <w:b/>
                <w:i/>
                <w:sz w:val="22"/>
                <w:szCs w:val="22"/>
              </w:rPr>
            </w:pPr>
            <w:r w:rsidRPr="00115E17">
              <w:rPr>
                <w:rFonts w:cstheme="minorHAnsi"/>
                <w:b/>
                <w:i/>
                <w:sz w:val="18"/>
                <w:szCs w:val="18"/>
              </w:rPr>
              <w:t>Total</w:t>
            </w:r>
          </w:p>
        </w:tc>
        <w:tc>
          <w:tcPr>
            <w:tcW w:w="1604" w:type="dxa"/>
            <w:gridSpan w:val="2"/>
            <w:shd w:val="clear" w:color="auto" w:fill="auto"/>
          </w:tcPr>
          <w:p w14:paraId="1150BA0B" w14:textId="77777777" w:rsidR="00115E17" w:rsidRPr="00115E17" w:rsidRDefault="00115E17" w:rsidP="00115E17">
            <w:pPr>
              <w:jc w:val="center"/>
              <w:rPr>
                <w:rFonts w:cstheme="minorHAnsi"/>
                <w:b/>
                <w:i/>
                <w:sz w:val="22"/>
                <w:szCs w:val="22"/>
              </w:rPr>
            </w:pPr>
            <w:r w:rsidRPr="00115E17">
              <w:rPr>
                <w:rFonts w:cstheme="minorHAnsi"/>
                <w:b/>
                <w:i/>
                <w:sz w:val="22"/>
                <w:szCs w:val="22"/>
              </w:rPr>
              <w:t>Si</w:t>
            </w:r>
          </w:p>
        </w:tc>
        <w:tc>
          <w:tcPr>
            <w:tcW w:w="981" w:type="dxa"/>
          </w:tcPr>
          <w:p w14:paraId="60FDF091" w14:textId="77777777" w:rsidR="00115E17" w:rsidRPr="00115E17" w:rsidRDefault="00115E17" w:rsidP="00115E17">
            <w:pPr>
              <w:jc w:val="center"/>
              <w:rPr>
                <w:rFonts w:cstheme="minorHAnsi"/>
                <w:b/>
                <w:i/>
                <w:sz w:val="22"/>
                <w:szCs w:val="22"/>
              </w:rPr>
            </w:pPr>
            <w:r w:rsidRPr="00115E17">
              <w:rPr>
                <w:rFonts w:cstheme="minorHAnsi"/>
                <w:b/>
                <w:i/>
                <w:sz w:val="22"/>
                <w:szCs w:val="22"/>
              </w:rPr>
              <w:t>No</w:t>
            </w:r>
          </w:p>
        </w:tc>
        <w:tc>
          <w:tcPr>
            <w:tcW w:w="1295" w:type="dxa"/>
            <w:shd w:val="clear" w:color="auto" w:fill="DEEAF6" w:themeFill="accent5" w:themeFillTint="33"/>
          </w:tcPr>
          <w:p w14:paraId="0902C9D7" w14:textId="77777777" w:rsidR="00115E17" w:rsidRPr="00115E17" w:rsidRDefault="00115E17" w:rsidP="00115E17">
            <w:pPr>
              <w:ind w:left="-2064" w:right="-89" w:firstLine="2064"/>
              <w:jc w:val="center"/>
              <w:rPr>
                <w:rFonts w:cstheme="minorHAnsi"/>
                <w:b/>
                <w:i/>
                <w:sz w:val="22"/>
                <w:szCs w:val="22"/>
              </w:rPr>
            </w:pPr>
            <w:r w:rsidRPr="00115E17">
              <w:rPr>
                <w:rFonts w:cstheme="minorHAnsi"/>
                <w:b/>
                <w:i/>
                <w:sz w:val="22"/>
                <w:szCs w:val="22"/>
              </w:rPr>
              <w:t>Total</w:t>
            </w:r>
          </w:p>
        </w:tc>
      </w:tr>
      <w:tr w:rsidR="00115E17" w:rsidRPr="00115E17" w14:paraId="0770B891" w14:textId="77777777" w:rsidTr="002D6D1C">
        <w:trPr>
          <w:gridAfter w:val="1"/>
          <w:wAfter w:w="27" w:type="dxa"/>
          <w:trHeight w:val="869"/>
        </w:trPr>
        <w:tc>
          <w:tcPr>
            <w:tcW w:w="1457" w:type="dxa"/>
          </w:tcPr>
          <w:p w14:paraId="3C19AAC1" w14:textId="77777777" w:rsidR="00115E17" w:rsidRPr="00115E17" w:rsidRDefault="00115E17" w:rsidP="00115E17">
            <w:pPr>
              <w:jc w:val="center"/>
              <w:rPr>
                <w:rFonts w:cstheme="minorHAnsi"/>
                <w:bCs/>
                <w:i/>
                <w:sz w:val="18"/>
                <w:szCs w:val="18"/>
              </w:rPr>
            </w:pPr>
            <w:r w:rsidRPr="00115E17">
              <w:rPr>
                <w:rFonts w:cstheme="minorHAnsi"/>
                <w:bCs/>
                <w:i/>
                <w:sz w:val="18"/>
                <w:szCs w:val="18"/>
              </w:rPr>
              <w:t>12</w:t>
            </w:r>
          </w:p>
        </w:tc>
        <w:tc>
          <w:tcPr>
            <w:tcW w:w="1621" w:type="dxa"/>
          </w:tcPr>
          <w:p w14:paraId="3FB87093" w14:textId="77777777" w:rsidR="00115E17" w:rsidRPr="00115E17" w:rsidRDefault="00115E17" w:rsidP="00115E17">
            <w:pPr>
              <w:jc w:val="center"/>
              <w:rPr>
                <w:rFonts w:cstheme="minorHAnsi"/>
                <w:bCs/>
                <w:i/>
                <w:sz w:val="18"/>
                <w:szCs w:val="18"/>
              </w:rPr>
            </w:pPr>
            <w:r w:rsidRPr="00115E17">
              <w:rPr>
                <w:rFonts w:cstheme="minorHAnsi"/>
                <w:bCs/>
                <w:i/>
                <w:sz w:val="18"/>
                <w:szCs w:val="18"/>
              </w:rPr>
              <w:t>0</w:t>
            </w:r>
          </w:p>
        </w:tc>
        <w:tc>
          <w:tcPr>
            <w:tcW w:w="1193" w:type="dxa"/>
            <w:shd w:val="clear" w:color="auto" w:fill="DEEAF6" w:themeFill="accent5" w:themeFillTint="33"/>
          </w:tcPr>
          <w:p w14:paraId="21C395AA" w14:textId="77777777" w:rsidR="00115E17" w:rsidRPr="00115E17" w:rsidRDefault="00115E17" w:rsidP="00115E17">
            <w:pPr>
              <w:jc w:val="center"/>
              <w:rPr>
                <w:rFonts w:cstheme="minorHAnsi"/>
                <w:b/>
                <w:i/>
                <w:sz w:val="18"/>
                <w:szCs w:val="18"/>
              </w:rPr>
            </w:pPr>
            <w:r w:rsidRPr="00115E17">
              <w:rPr>
                <w:rFonts w:cstheme="minorHAnsi"/>
                <w:b/>
                <w:i/>
                <w:sz w:val="18"/>
                <w:szCs w:val="18"/>
              </w:rPr>
              <w:t>12</w:t>
            </w:r>
          </w:p>
        </w:tc>
        <w:tc>
          <w:tcPr>
            <w:tcW w:w="1189" w:type="dxa"/>
          </w:tcPr>
          <w:p w14:paraId="67516190" w14:textId="77777777" w:rsidR="00115E17" w:rsidRPr="00115E17" w:rsidRDefault="00115E17" w:rsidP="00115E17">
            <w:pPr>
              <w:jc w:val="center"/>
              <w:rPr>
                <w:rFonts w:cstheme="minorHAnsi"/>
                <w:bCs/>
                <w:i/>
                <w:sz w:val="18"/>
                <w:szCs w:val="18"/>
              </w:rPr>
            </w:pPr>
            <w:r w:rsidRPr="00115E17">
              <w:rPr>
                <w:rFonts w:cstheme="minorHAnsi"/>
                <w:bCs/>
                <w:i/>
                <w:sz w:val="18"/>
                <w:szCs w:val="18"/>
              </w:rPr>
              <w:t>0</w:t>
            </w:r>
          </w:p>
        </w:tc>
        <w:tc>
          <w:tcPr>
            <w:tcW w:w="1665" w:type="dxa"/>
          </w:tcPr>
          <w:p w14:paraId="3818C41A" w14:textId="77777777" w:rsidR="00115E17" w:rsidRPr="00115E17" w:rsidRDefault="00115E17" w:rsidP="00115E17">
            <w:pPr>
              <w:jc w:val="center"/>
              <w:rPr>
                <w:rFonts w:cstheme="minorHAnsi"/>
                <w:bCs/>
                <w:i/>
                <w:sz w:val="18"/>
                <w:szCs w:val="18"/>
              </w:rPr>
            </w:pPr>
            <w:r w:rsidRPr="00115E17">
              <w:rPr>
                <w:rFonts w:cstheme="minorHAnsi"/>
                <w:bCs/>
                <w:i/>
                <w:sz w:val="18"/>
                <w:szCs w:val="18"/>
              </w:rPr>
              <w:t>0</w:t>
            </w:r>
          </w:p>
        </w:tc>
        <w:tc>
          <w:tcPr>
            <w:tcW w:w="1191" w:type="dxa"/>
          </w:tcPr>
          <w:p w14:paraId="2927FDC7" w14:textId="77777777" w:rsidR="00115E17" w:rsidRPr="00115E17" w:rsidRDefault="00115E17" w:rsidP="00115E17">
            <w:pPr>
              <w:jc w:val="center"/>
              <w:rPr>
                <w:rFonts w:cstheme="minorHAnsi"/>
                <w:bCs/>
                <w:i/>
                <w:sz w:val="18"/>
                <w:szCs w:val="18"/>
              </w:rPr>
            </w:pPr>
            <w:r w:rsidRPr="00115E17">
              <w:rPr>
                <w:rFonts w:cstheme="minorHAnsi"/>
                <w:bCs/>
                <w:i/>
                <w:sz w:val="18"/>
                <w:szCs w:val="18"/>
              </w:rPr>
              <w:t>0</w:t>
            </w:r>
          </w:p>
        </w:tc>
        <w:tc>
          <w:tcPr>
            <w:tcW w:w="1426" w:type="dxa"/>
          </w:tcPr>
          <w:p w14:paraId="7E3F7715" w14:textId="77777777" w:rsidR="00115E17" w:rsidRPr="00115E17" w:rsidRDefault="00115E17" w:rsidP="00115E17">
            <w:pPr>
              <w:jc w:val="center"/>
              <w:rPr>
                <w:rFonts w:cstheme="minorHAnsi"/>
                <w:bCs/>
                <w:i/>
                <w:sz w:val="18"/>
                <w:szCs w:val="18"/>
              </w:rPr>
            </w:pPr>
            <w:r w:rsidRPr="00115E17">
              <w:rPr>
                <w:rFonts w:cstheme="minorHAnsi"/>
                <w:bCs/>
                <w:i/>
                <w:sz w:val="18"/>
                <w:szCs w:val="18"/>
              </w:rPr>
              <w:t>12</w:t>
            </w:r>
          </w:p>
        </w:tc>
        <w:tc>
          <w:tcPr>
            <w:tcW w:w="1665" w:type="dxa"/>
          </w:tcPr>
          <w:p w14:paraId="63C85EE2" w14:textId="77777777" w:rsidR="00115E17" w:rsidRPr="00115E17" w:rsidRDefault="00115E17" w:rsidP="00115E17">
            <w:pPr>
              <w:jc w:val="center"/>
              <w:rPr>
                <w:rFonts w:cstheme="minorHAnsi"/>
                <w:bCs/>
                <w:i/>
                <w:sz w:val="18"/>
                <w:szCs w:val="18"/>
              </w:rPr>
            </w:pPr>
            <w:r w:rsidRPr="00115E17">
              <w:rPr>
                <w:rFonts w:cstheme="minorHAnsi"/>
                <w:bCs/>
                <w:i/>
                <w:sz w:val="18"/>
                <w:szCs w:val="18"/>
              </w:rPr>
              <w:t>0</w:t>
            </w:r>
          </w:p>
        </w:tc>
        <w:tc>
          <w:tcPr>
            <w:tcW w:w="951" w:type="dxa"/>
          </w:tcPr>
          <w:p w14:paraId="18ECE07E" w14:textId="77777777" w:rsidR="00115E17" w:rsidRPr="00115E17" w:rsidRDefault="00115E17" w:rsidP="00115E17">
            <w:pPr>
              <w:jc w:val="center"/>
              <w:rPr>
                <w:rFonts w:cstheme="minorHAnsi"/>
                <w:bCs/>
                <w:i/>
                <w:sz w:val="18"/>
                <w:szCs w:val="18"/>
              </w:rPr>
            </w:pPr>
            <w:r w:rsidRPr="00115E17">
              <w:rPr>
                <w:rFonts w:cstheme="minorHAnsi"/>
                <w:bCs/>
                <w:i/>
                <w:sz w:val="18"/>
                <w:szCs w:val="18"/>
              </w:rPr>
              <w:t>0</w:t>
            </w:r>
          </w:p>
        </w:tc>
        <w:tc>
          <w:tcPr>
            <w:tcW w:w="1138" w:type="dxa"/>
            <w:shd w:val="clear" w:color="auto" w:fill="DEEAF6" w:themeFill="accent5" w:themeFillTint="33"/>
          </w:tcPr>
          <w:p w14:paraId="526CF3D3" w14:textId="77777777" w:rsidR="00115E17" w:rsidRPr="00115E17" w:rsidRDefault="00115E17" w:rsidP="00115E17">
            <w:pPr>
              <w:jc w:val="center"/>
              <w:rPr>
                <w:rFonts w:cstheme="minorHAnsi"/>
                <w:b/>
                <w:i/>
                <w:sz w:val="18"/>
                <w:szCs w:val="18"/>
              </w:rPr>
            </w:pPr>
            <w:r w:rsidRPr="00115E17">
              <w:rPr>
                <w:rFonts w:cstheme="minorHAnsi"/>
                <w:b/>
                <w:i/>
                <w:sz w:val="18"/>
                <w:szCs w:val="18"/>
              </w:rPr>
              <w:t>12</w:t>
            </w:r>
          </w:p>
        </w:tc>
        <w:tc>
          <w:tcPr>
            <w:tcW w:w="1964" w:type="dxa"/>
          </w:tcPr>
          <w:p w14:paraId="38D2CC61" w14:textId="77777777" w:rsidR="00115E17" w:rsidRPr="00115E17" w:rsidRDefault="00115E17" w:rsidP="00115E17">
            <w:pPr>
              <w:jc w:val="center"/>
              <w:rPr>
                <w:rFonts w:cstheme="minorHAnsi"/>
                <w:bCs/>
                <w:i/>
                <w:sz w:val="18"/>
                <w:szCs w:val="18"/>
              </w:rPr>
            </w:pPr>
            <w:r w:rsidRPr="00115E17">
              <w:rPr>
                <w:rFonts w:cstheme="minorHAnsi"/>
                <w:bCs/>
                <w:i/>
                <w:sz w:val="18"/>
                <w:szCs w:val="18"/>
              </w:rPr>
              <w:t>12</w:t>
            </w:r>
          </w:p>
        </w:tc>
        <w:tc>
          <w:tcPr>
            <w:tcW w:w="1601" w:type="dxa"/>
            <w:shd w:val="clear" w:color="auto" w:fill="D9E2F3" w:themeFill="accent1" w:themeFillTint="33"/>
          </w:tcPr>
          <w:p w14:paraId="09F78034" w14:textId="77777777" w:rsidR="00115E17" w:rsidRPr="00115E17" w:rsidRDefault="00115E17" w:rsidP="00115E17">
            <w:pPr>
              <w:jc w:val="center"/>
              <w:rPr>
                <w:rFonts w:cstheme="minorHAnsi"/>
                <w:bCs/>
                <w:i/>
                <w:sz w:val="22"/>
                <w:szCs w:val="22"/>
              </w:rPr>
            </w:pPr>
            <w:r w:rsidRPr="00115E17">
              <w:rPr>
                <w:rFonts w:cstheme="minorHAnsi"/>
                <w:b/>
                <w:i/>
                <w:sz w:val="18"/>
                <w:szCs w:val="18"/>
              </w:rPr>
              <w:t>12</w:t>
            </w:r>
          </w:p>
        </w:tc>
        <w:tc>
          <w:tcPr>
            <w:tcW w:w="1604" w:type="dxa"/>
            <w:gridSpan w:val="2"/>
            <w:shd w:val="clear" w:color="auto" w:fill="auto"/>
          </w:tcPr>
          <w:p w14:paraId="76FE11FF" w14:textId="77777777" w:rsidR="00115E17" w:rsidRPr="00115E17" w:rsidRDefault="00115E17" w:rsidP="00115E17">
            <w:pPr>
              <w:jc w:val="center"/>
              <w:rPr>
                <w:rFonts w:cstheme="minorHAnsi"/>
                <w:bCs/>
                <w:i/>
                <w:sz w:val="22"/>
                <w:szCs w:val="22"/>
              </w:rPr>
            </w:pPr>
            <w:r w:rsidRPr="00115E17">
              <w:rPr>
                <w:rFonts w:cstheme="minorHAnsi"/>
                <w:bCs/>
                <w:i/>
                <w:sz w:val="22"/>
                <w:szCs w:val="22"/>
              </w:rPr>
              <w:t>0</w:t>
            </w:r>
          </w:p>
        </w:tc>
        <w:tc>
          <w:tcPr>
            <w:tcW w:w="981" w:type="dxa"/>
          </w:tcPr>
          <w:p w14:paraId="0C054BF1" w14:textId="77777777" w:rsidR="00115E17" w:rsidRPr="00115E17" w:rsidRDefault="00115E17" w:rsidP="00115E17">
            <w:pPr>
              <w:jc w:val="center"/>
              <w:rPr>
                <w:rFonts w:cstheme="minorHAnsi"/>
                <w:bCs/>
                <w:i/>
                <w:sz w:val="22"/>
                <w:szCs w:val="22"/>
              </w:rPr>
            </w:pPr>
            <w:r w:rsidRPr="00115E17">
              <w:rPr>
                <w:rFonts w:cstheme="minorHAnsi"/>
                <w:bCs/>
                <w:i/>
                <w:sz w:val="22"/>
                <w:szCs w:val="22"/>
              </w:rPr>
              <w:t>12</w:t>
            </w:r>
          </w:p>
        </w:tc>
        <w:tc>
          <w:tcPr>
            <w:tcW w:w="1295" w:type="dxa"/>
            <w:shd w:val="clear" w:color="auto" w:fill="DEEAF6" w:themeFill="accent5" w:themeFillTint="33"/>
          </w:tcPr>
          <w:p w14:paraId="423F0A08" w14:textId="77777777" w:rsidR="00115E17" w:rsidRPr="00115E17" w:rsidRDefault="00115E17" w:rsidP="00115E17">
            <w:pPr>
              <w:jc w:val="center"/>
              <w:rPr>
                <w:rFonts w:cstheme="minorHAnsi"/>
                <w:b/>
                <w:i/>
                <w:sz w:val="22"/>
                <w:szCs w:val="22"/>
              </w:rPr>
            </w:pPr>
            <w:r w:rsidRPr="00115E17">
              <w:rPr>
                <w:rFonts w:cstheme="minorHAnsi"/>
                <w:b/>
                <w:i/>
                <w:sz w:val="22"/>
                <w:szCs w:val="22"/>
              </w:rPr>
              <w:t>12</w:t>
            </w:r>
          </w:p>
        </w:tc>
      </w:tr>
    </w:tbl>
    <w:p w14:paraId="0A65361F" w14:textId="77777777" w:rsidR="00115E17" w:rsidRPr="00115E17" w:rsidRDefault="00115E17" w:rsidP="00115E17">
      <w:pPr>
        <w:rPr>
          <w:rFonts w:cstheme="minorHAnsi"/>
          <w:bCs/>
          <w:i/>
          <w:sz w:val="18"/>
          <w:szCs w:val="18"/>
        </w:rPr>
      </w:pPr>
      <w:r w:rsidRPr="00115E17">
        <w:rPr>
          <w:rFonts w:cstheme="minorHAnsi"/>
          <w:b/>
          <w:i/>
          <w:sz w:val="18"/>
          <w:szCs w:val="18"/>
        </w:rPr>
        <w:t xml:space="preserve">Fuente: </w:t>
      </w:r>
      <w:r w:rsidRPr="00115E17">
        <w:rPr>
          <w:rFonts w:cstheme="minorHAnsi"/>
          <w:bCs/>
          <w:i/>
          <w:sz w:val="18"/>
          <w:szCs w:val="18"/>
        </w:rPr>
        <w:t>información según datos proporcionados por la delegada departamental (Listados de participantes y detalle de información) de la Dirección de Gestión de Políticas Públicas para la Equidad entre Hombres y Mujeres.</w:t>
      </w:r>
    </w:p>
    <w:p w14:paraId="67D9F383" w14:textId="77777777" w:rsidR="00115E17" w:rsidRPr="00115E17" w:rsidRDefault="00115E17" w:rsidP="00115E17">
      <w:pPr>
        <w:spacing w:before="120" w:after="120"/>
        <w:ind w:right="-326"/>
        <w:jc w:val="both"/>
        <w:rPr>
          <w:rFonts w:cstheme="minorHAnsi"/>
          <w:bCs/>
          <w:i/>
          <w:sz w:val="28"/>
          <w:szCs w:val="28"/>
        </w:rPr>
      </w:pPr>
      <w:r w:rsidRPr="00115E17">
        <w:rPr>
          <w:rFonts w:cstheme="minorHAnsi"/>
          <w:bCs/>
          <w:i/>
          <w:sz w:val="28"/>
          <w:szCs w:val="28"/>
        </w:rPr>
        <w:t>Los datos consignados en el cuadro anterior corresponden a reuniones de la Comisión de la Mujer Departamental, que se realizó de forma presencial III cuatrimestre 2023.</w:t>
      </w:r>
    </w:p>
    <w:p w14:paraId="2F5FE7E5" w14:textId="77777777" w:rsidR="00115E17" w:rsidRPr="00115E17" w:rsidRDefault="00115E17" w:rsidP="00115E17">
      <w:pPr>
        <w:rPr>
          <w:rFonts w:cstheme="minorHAnsi"/>
          <w:sz w:val="28"/>
          <w:szCs w:val="28"/>
          <w:lang w:eastAsia="es-GT"/>
        </w:rPr>
      </w:pPr>
    </w:p>
    <w:p w14:paraId="0D5006F9" w14:textId="77777777" w:rsidR="00115E17" w:rsidRPr="00115E17" w:rsidRDefault="00115E17" w:rsidP="00115E17">
      <w:pPr>
        <w:rPr>
          <w:rFonts w:cstheme="minorHAnsi"/>
          <w:sz w:val="28"/>
          <w:szCs w:val="28"/>
          <w:lang w:eastAsia="es-GT"/>
        </w:rPr>
      </w:pPr>
    </w:p>
    <w:p w14:paraId="52283C92" w14:textId="77777777" w:rsidR="00115E17" w:rsidRPr="00115E17" w:rsidRDefault="00115E17" w:rsidP="00115E17">
      <w:pPr>
        <w:rPr>
          <w:rFonts w:cstheme="minorHAnsi"/>
          <w:sz w:val="28"/>
          <w:szCs w:val="28"/>
          <w:lang w:eastAsia="es-GT"/>
        </w:rPr>
      </w:pPr>
    </w:p>
    <w:p w14:paraId="6CA89D21" w14:textId="77777777" w:rsidR="00115E17" w:rsidRPr="00115E17" w:rsidRDefault="00115E17" w:rsidP="00115E17">
      <w:pPr>
        <w:rPr>
          <w:rFonts w:cstheme="minorHAnsi"/>
          <w:sz w:val="28"/>
          <w:szCs w:val="28"/>
          <w:lang w:eastAsia="es-GT"/>
        </w:rPr>
      </w:pPr>
    </w:p>
    <w:p w14:paraId="1BA0F101" w14:textId="77777777" w:rsidR="00115E17" w:rsidRPr="00115E17" w:rsidRDefault="00115E17" w:rsidP="00115E17">
      <w:pPr>
        <w:jc w:val="both"/>
        <w:rPr>
          <w:rFonts w:cstheme="minorHAnsi"/>
          <w:bCs/>
          <w:i/>
          <w:sz w:val="28"/>
          <w:szCs w:val="28"/>
        </w:rPr>
      </w:pPr>
      <w:r w:rsidRPr="00115E17">
        <w:rPr>
          <w:rFonts w:cstheme="minorHAnsi"/>
          <w:bCs/>
          <w:i/>
          <w:sz w:val="28"/>
          <w:szCs w:val="28"/>
        </w:rPr>
        <w:t xml:space="preserve">           </w:t>
      </w:r>
      <w:r w:rsidRPr="00115E17">
        <w:rPr>
          <w:rFonts w:cstheme="minorHAnsi"/>
          <w:bCs/>
          <w:i/>
          <w:sz w:val="28"/>
          <w:szCs w:val="28"/>
        </w:rPr>
        <w:tab/>
      </w:r>
      <w:r w:rsidRPr="00115E17">
        <w:rPr>
          <w:rFonts w:cstheme="minorHAnsi"/>
          <w:bCs/>
          <w:i/>
          <w:sz w:val="28"/>
          <w:szCs w:val="28"/>
        </w:rPr>
        <w:tab/>
        <w:t xml:space="preserve">      Delmy Victoria Fuentes F.</w:t>
      </w:r>
      <w:r w:rsidRPr="00115E17">
        <w:rPr>
          <w:rFonts w:cstheme="minorHAnsi"/>
          <w:bCs/>
          <w:i/>
          <w:sz w:val="28"/>
          <w:szCs w:val="28"/>
        </w:rPr>
        <w:tab/>
      </w:r>
      <w:r w:rsidRPr="00115E17">
        <w:rPr>
          <w:rFonts w:cstheme="minorHAnsi"/>
          <w:bCs/>
          <w:i/>
          <w:sz w:val="28"/>
          <w:szCs w:val="28"/>
        </w:rPr>
        <w:tab/>
      </w:r>
      <w:r w:rsidRPr="00115E17">
        <w:rPr>
          <w:rFonts w:cstheme="minorHAnsi"/>
          <w:bCs/>
          <w:i/>
          <w:sz w:val="28"/>
          <w:szCs w:val="28"/>
        </w:rPr>
        <w:tab/>
      </w:r>
      <w:r w:rsidRPr="00115E17">
        <w:rPr>
          <w:rFonts w:cstheme="minorHAnsi"/>
          <w:bCs/>
          <w:i/>
          <w:sz w:val="28"/>
          <w:szCs w:val="28"/>
        </w:rPr>
        <w:tab/>
      </w:r>
      <w:r w:rsidRPr="00115E17">
        <w:rPr>
          <w:rFonts w:cstheme="minorHAnsi"/>
          <w:bCs/>
          <w:i/>
          <w:sz w:val="28"/>
          <w:szCs w:val="28"/>
        </w:rPr>
        <w:tab/>
      </w:r>
      <w:r w:rsidRPr="00115E17">
        <w:rPr>
          <w:rFonts w:cstheme="minorHAnsi"/>
          <w:bCs/>
          <w:i/>
          <w:sz w:val="28"/>
          <w:szCs w:val="28"/>
        </w:rPr>
        <w:tab/>
        <w:t xml:space="preserve">      </w:t>
      </w:r>
      <w:r w:rsidRPr="00115E17">
        <w:rPr>
          <w:rFonts w:cstheme="minorHAnsi"/>
          <w:bCs/>
          <w:i/>
          <w:sz w:val="28"/>
          <w:szCs w:val="28"/>
        </w:rPr>
        <w:tab/>
        <w:t xml:space="preserve">     </w:t>
      </w:r>
    </w:p>
    <w:p w14:paraId="084A6A24" w14:textId="77777777" w:rsidR="00115E17" w:rsidRPr="00115E17" w:rsidRDefault="00115E17" w:rsidP="00115E17">
      <w:pPr>
        <w:jc w:val="both"/>
        <w:rPr>
          <w:rFonts w:cstheme="minorHAnsi"/>
          <w:bCs/>
          <w:i/>
          <w:sz w:val="28"/>
          <w:szCs w:val="28"/>
        </w:rPr>
      </w:pPr>
      <w:r w:rsidRPr="00115E17">
        <w:rPr>
          <w:rFonts w:cstheme="minorHAnsi"/>
          <w:b/>
          <w:i/>
          <w:sz w:val="28"/>
          <w:szCs w:val="28"/>
        </w:rPr>
        <w:t xml:space="preserve">                            Especialista de Planificación</w:t>
      </w:r>
      <w:r w:rsidRPr="00115E17">
        <w:rPr>
          <w:rFonts w:cstheme="minorHAnsi"/>
          <w:b/>
          <w:i/>
          <w:sz w:val="28"/>
          <w:szCs w:val="28"/>
        </w:rPr>
        <w:tab/>
      </w:r>
      <w:r w:rsidRPr="00115E17">
        <w:rPr>
          <w:rFonts w:cstheme="minorHAnsi"/>
          <w:b/>
          <w:i/>
          <w:sz w:val="28"/>
          <w:szCs w:val="28"/>
        </w:rPr>
        <w:tab/>
      </w:r>
      <w:r w:rsidRPr="00115E17">
        <w:rPr>
          <w:rFonts w:cstheme="minorHAnsi"/>
          <w:b/>
          <w:i/>
          <w:sz w:val="28"/>
          <w:szCs w:val="28"/>
        </w:rPr>
        <w:tab/>
      </w:r>
      <w:r w:rsidRPr="00115E17">
        <w:rPr>
          <w:rFonts w:cstheme="minorHAnsi"/>
          <w:b/>
          <w:i/>
          <w:sz w:val="28"/>
          <w:szCs w:val="28"/>
        </w:rPr>
        <w:tab/>
      </w:r>
      <w:r w:rsidRPr="00115E17">
        <w:rPr>
          <w:rFonts w:cstheme="minorHAnsi"/>
          <w:b/>
          <w:i/>
          <w:sz w:val="28"/>
          <w:szCs w:val="28"/>
        </w:rPr>
        <w:tab/>
      </w:r>
      <w:r w:rsidRPr="00115E17">
        <w:rPr>
          <w:rFonts w:cstheme="minorHAnsi"/>
          <w:b/>
          <w:i/>
          <w:sz w:val="28"/>
          <w:szCs w:val="28"/>
        </w:rPr>
        <w:tab/>
      </w:r>
      <w:r w:rsidRPr="00115E17">
        <w:rPr>
          <w:rFonts w:cstheme="minorHAnsi"/>
          <w:b/>
          <w:i/>
          <w:sz w:val="28"/>
          <w:szCs w:val="28"/>
        </w:rPr>
        <w:tab/>
      </w:r>
      <w:r w:rsidRPr="00115E17">
        <w:rPr>
          <w:rFonts w:cstheme="minorHAnsi"/>
          <w:b/>
          <w:i/>
          <w:sz w:val="28"/>
          <w:szCs w:val="28"/>
        </w:rPr>
        <w:tab/>
      </w:r>
    </w:p>
    <w:p w14:paraId="29D69217" w14:textId="77777777" w:rsidR="00115E17" w:rsidRPr="00115E17" w:rsidRDefault="00115E17" w:rsidP="00115E17">
      <w:pPr>
        <w:ind w:left="708" w:firstLine="708"/>
        <w:jc w:val="both"/>
        <w:rPr>
          <w:rFonts w:cstheme="minorHAnsi"/>
          <w:b/>
          <w:i/>
          <w:sz w:val="28"/>
          <w:szCs w:val="28"/>
        </w:rPr>
      </w:pPr>
      <w:r w:rsidRPr="00115E17">
        <w:rPr>
          <w:rFonts w:cstheme="minorHAnsi"/>
          <w:b/>
          <w:i/>
          <w:sz w:val="28"/>
          <w:szCs w:val="28"/>
        </w:rPr>
        <w:t>Dirección de Gestión Políticas Públicas</w:t>
      </w:r>
      <w:r w:rsidRPr="00115E17">
        <w:rPr>
          <w:rFonts w:cstheme="minorHAnsi"/>
          <w:bCs/>
          <w:i/>
          <w:sz w:val="28"/>
          <w:szCs w:val="28"/>
        </w:rPr>
        <w:tab/>
      </w:r>
      <w:r w:rsidRPr="00115E17">
        <w:rPr>
          <w:rFonts w:cstheme="minorHAnsi"/>
          <w:bCs/>
          <w:i/>
          <w:sz w:val="28"/>
          <w:szCs w:val="28"/>
        </w:rPr>
        <w:tab/>
      </w:r>
      <w:r w:rsidRPr="00115E17">
        <w:rPr>
          <w:rFonts w:cstheme="minorHAnsi"/>
          <w:bCs/>
          <w:i/>
          <w:sz w:val="28"/>
          <w:szCs w:val="28"/>
        </w:rPr>
        <w:tab/>
      </w:r>
      <w:r w:rsidRPr="00115E17">
        <w:rPr>
          <w:rFonts w:cstheme="minorHAnsi"/>
          <w:bCs/>
          <w:i/>
          <w:sz w:val="28"/>
          <w:szCs w:val="28"/>
        </w:rPr>
        <w:tab/>
      </w:r>
      <w:r w:rsidRPr="00115E17">
        <w:rPr>
          <w:rFonts w:cstheme="minorHAnsi"/>
          <w:bCs/>
          <w:i/>
          <w:sz w:val="28"/>
          <w:szCs w:val="28"/>
        </w:rPr>
        <w:tab/>
      </w:r>
      <w:r w:rsidRPr="00115E17">
        <w:rPr>
          <w:rFonts w:cstheme="minorHAnsi"/>
          <w:b/>
          <w:i/>
          <w:sz w:val="28"/>
          <w:szCs w:val="28"/>
        </w:rPr>
        <w:tab/>
      </w:r>
      <w:r w:rsidRPr="00115E17">
        <w:rPr>
          <w:rFonts w:cstheme="minorHAnsi"/>
          <w:b/>
          <w:i/>
          <w:sz w:val="28"/>
          <w:szCs w:val="28"/>
        </w:rPr>
        <w:tab/>
      </w:r>
    </w:p>
    <w:p w14:paraId="27AF39E0" w14:textId="77777777" w:rsidR="00115E17" w:rsidRPr="00115E17" w:rsidRDefault="00115E17" w:rsidP="00115E17">
      <w:pPr>
        <w:jc w:val="both"/>
        <w:rPr>
          <w:rFonts w:cstheme="minorHAnsi"/>
          <w:b/>
          <w:i/>
          <w:sz w:val="28"/>
          <w:szCs w:val="28"/>
        </w:rPr>
      </w:pPr>
      <w:r w:rsidRPr="00115E17">
        <w:rPr>
          <w:rFonts w:cstheme="minorHAnsi"/>
          <w:b/>
          <w:i/>
          <w:sz w:val="28"/>
          <w:szCs w:val="28"/>
        </w:rPr>
        <w:t xml:space="preserve">                      para la Equidad entre Hombres y Mujeres  </w:t>
      </w:r>
      <w:r w:rsidRPr="00115E17">
        <w:rPr>
          <w:rFonts w:cstheme="minorHAnsi"/>
          <w:b/>
          <w:i/>
          <w:sz w:val="28"/>
          <w:szCs w:val="28"/>
        </w:rPr>
        <w:tab/>
      </w:r>
      <w:r w:rsidRPr="00115E17">
        <w:rPr>
          <w:rFonts w:cstheme="minorHAnsi"/>
          <w:b/>
          <w:i/>
          <w:sz w:val="28"/>
          <w:szCs w:val="28"/>
        </w:rPr>
        <w:tab/>
      </w:r>
      <w:r w:rsidRPr="00115E17">
        <w:rPr>
          <w:rFonts w:cstheme="minorHAnsi"/>
          <w:b/>
          <w:i/>
          <w:sz w:val="28"/>
          <w:szCs w:val="28"/>
        </w:rPr>
        <w:tab/>
        <w:t xml:space="preserve">           </w:t>
      </w:r>
    </w:p>
    <w:p w14:paraId="084BFEBA" w14:textId="77777777" w:rsidR="00115E17" w:rsidRPr="00115E17" w:rsidRDefault="00115E17" w:rsidP="00115E17">
      <w:pPr>
        <w:ind w:left="708" w:firstLine="708"/>
        <w:jc w:val="both"/>
        <w:rPr>
          <w:rFonts w:cstheme="minorHAnsi"/>
          <w:b/>
          <w:i/>
          <w:sz w:val="28"/>
          <w:szCs w:val="28"/>
        </w:rPr>
      </w:pPr>
      <w:r w:rsidRPr="00115E17">
        <w:rPr>
          <w:rFonts w:cstheme="minorHAnsi"/>
          <w:b/>
          <w:i/>
          <w:sz w:val="28"/>
          <w:szCs w:val="28"/>
        </w:rPr>
        <w:tab/>
      </w:r>
      <w:r w:rsidRPr="00115E17">
        <w:rPr>
          <w:rFonts w:cstheme="minorHAnsi"/>
          <w:b/>
          <w:i/>
          <w:sz w:val="28"/>
          <w:szCs w:val="28"/>
        </w:rPr>
        <w:tab/>
      </w:r>
    </w:p>
    <w:p w14:paraId="6677C975" w14:textId="77777777" w:rsidR="00115E17" w:rsidRPr="00115E17" w:rsidRDefault="00115E17" w:rsidP="00115E17">
      <w:pPr>
        <w:jc w:val="right"/>
        <w:rPr>
          <w:rFonts w:cstheme="minorHAnsi"/>
          <w:bCs/>
          <w:i/>
          <w:sz w:val="28"/>
          <w:szCs w:val="28"/>
        </w:rPr>
      </w:pPr>
    </w:p>
    <w:p w14:paraId="1C788DEF" w14:textId="77777777" w:rsidR="00115E17" w:rsidRPr="00115E17" w:rsidRDefault="00115E17" w:rsidP="00115E17">
      <w:pPr>
        <w:jc w:val="right"/>
        <w:rPr>
          <w:rFonts w:cstheme="minorHAnsi"/>
          <w:bCs/>
          <w:i/>
          <w:sz w:val="28"/>
          <w:szCs w:val="28"/>
        </w:rPr>
      </w:pPr>
    </w:p>
    <w:p w14:paraId="57E9CA09" w14:textId="77777777" w:rsidR="00115E17" w:rsidRPr="00115E17" w:rsidRDefault="00115E17" w:rsidP="00115E17">
      <w:pPr>
        <w:jc w:val="right"/>
        <w:rPr>
          <w:rFonts w:cstheme="minorHAnsi"/>
          <w:bCs/>
          <w:i/>
          <w:sz w:val="28"/>
          <w:szCs w:val="28"/>
        </w:rPr>
      </w:pPr>
    </w:p>
    <w:p w14:paraId="3EF8AEA9" w14:textId="77777777" w:rsidR="00115E17" w:rsidRPr="00115E17" w:rsidRDefault="00115E17" w:rsidP="00115E17">
      <w:pPr>
        <w:jc w:val="right"/>
        <w:rPr>
          <w:rFonts w:cstheme="minorHAnsi"/>
          <w:bCs/>
          <w:i/>
          <w:sz w:val="28"/>
          <w:szCs w:val="28"/>
        </w:rPr>
      </w:pPr>
    </w:p>
    <w:p w14:paraId="655158BE" w14:textId="77777777" w:rsidR="00115E17" w:rsidRPr="00115E17" w:rsidRDefault="00115E17" w:rsidP="00115E17">
      <w:pPr>
        <w:jc w:val="right"/>
        <w:rPr>
          <w:rFonts w:cstheme="minorHAnsi"/>
          <w:bCs/>
          <w:i/>
          <w:sz w:val="28"/>
          <w:szCs w:val="28"/>
        </w:rPr>
      </w:pPr>
    </w:p>
    <w:p w14:paraId="7CC65892" w14:textId="77777777" w:rsidR="00115E17" w:rsidRPr="00115E17" w:rsidRDefault="00115E17" w:rsidP="00115E17">
      <w:pPr>
        <w:jc w:val="right"/>
        <w:rPr>
          <w:rFonts w:cstheme="minorHAnsi"/>
          <w:sz w:val="28"/>
          <w:szCs w:val="28"/>
        </w:rPr>
      </w:pPr>
      <w:r w:rsidRPr="00115E17">
        <w:rPr>
          <w:rFonts w:cstheme="minorHAnsi"/>
          <w:bCs/>
          <w:i/>
          <w:sz w:val="28"/>
          <w:szCs w:val="28"/>
        </w:rPr>
        <w:t>Guatemala, 06 de diciembre 2023</w:t>
      </w:r>
    </w:p>
    <w:p w14:paraId="3DA2D9BF" w14:textId="77777777" w:rsidR="00733DC3" w:rsidRPr="00733DC3" w:rsidRDefault="00733DC3" w:rsidP="00733DC3">
      <w:pPr>
        <w:rPr>
          <w:rFonts w:cstheme="minorHAnsi"/>
          <w:sz w:val="28"/>
          <w:szCs w:val="28"/>
          <w:lang w:eastAsia="es-GT"/>
        </w:rPr>
      </w:pPr>
    </w:p>
    <w:p w14:paraId="2B885379" w14:textId="77777777" w:rsidR="00733DC3" w:rsidRPr="00733DC3" w:rsidRDefault="00733DC3" w:rsidP="00733DC3">
      <w:pPr>
        <w:rPr>
          <w:rFonts w:cstheme="minorHAnsi"/>
          <w:sz w:val="28"/>
          <w:szCs w:val="28"/>
          <w:lang w:eastAsia="es-GT"/>
        </w:rPr>
      </w:pPr>
    </w:p>
    <w:p w14:paraId="27F70FB1" w14:textId="77777777" w:rsidR="00733DC3" w:rsidRPr="00733DC3" w:rsidRDefault="00733DC3" w:rsidP="00733DC3">
      <w:pPr>
        <w:rPr>
          <w:rFonts w:cstheme="minorHAnsi"/>
          <w:sz w:val="28"/>
          <w:szCs w:val="28"/>
          <w:lang w:eastAsia="es-GT"/>
        </w:rPr>
      </w:pPr>
    </w:p>
    <w:p w14:paraId="4C21BEC2" w14:textId="77777777" w:rsidR="00733DC3" w:rsidRPr="00733DC3" w:rsidRDefault="00733DC3" w:rsidP="00733DC3">
      <w:pPr>
        <w:rPr>
          <w:rFonts w:cstheme="minorHAnsi"/>
          <w:sz w:val="28"/>
          <w:szCs w:val="28"/>
          <w:lang w:eastAsia="es-GT"/>
        </w:rPr>
      </w:pPr>
    </w:p>
    <w:p w14:paraId="085AF90A" w14:textId="77777777" w:rsidR="00115E17" w:rsidRDefault="00115E17" w:rsidP="00733DC3">
      <w:pPr>
        <w:ind w:left="708" w:firstLine="708"/>
        <w:jc w:val="both"/>
        <w:rPr>
          <w:rFonts w:cstheme="minorHAnsi"/>
          <w:b/>
          <w:i/>
          <w:sz w:val="28"/>
          <w:szCs w:val="28"/>
        </w:rPr>
      </w:pPr>
    </w:p>
    <w:p w14:paraId="09731556" w14:textId="77777777" w:rsidR="00115E17" w:rsidRDefault="00115E17" w:rsidP="00733DC3">
      <w:pPr>
        <w:ind w:left="708" w:firstLine="708"/>
        <w:jc w:val="both"/>
        <w:rPr>
          <w:rFonts w:cstheme="minorHAnsi"/>
          <w:b/>
          <w:i/>
          <w:sz w:val="28"/>
          <w:szCs w:val="28"/>
        </w:rPr>
      </w:pPr>
    </w:p>
    <w:p w14:paraId="4AF22255" w14:textId="77777777" w:rsidR="00115E17" w:rsidRDefault="00115E17" w:rsidP="00733DC3">
      <w:pPr>
        <w:ind w:left="708" w:firstLine="708"/>
        <w:jc w:val="both"/>
        <w:rPr>
          <w:rFonts w:cstheme="minorHAnsi"/>
          <w:b/>
          <w:i/>
          <w:sz w:val="28"/>
          <w:szCs w:val="28"/>
        </w:rPr>
      </w:pPr>
    </w:p>
    <w:p w14:paraId="399C7CA8" w14:textId="77777777" w:rsidR="00115E17" w:rsidRDefault="00115E17" w:rsidP="00733DC3">
      <w:pPr>
        <w:ind w:left="708" w:firstLine="708"/>
        <w:jc w:val="both"/>
        <w:rPr>
          <w:rFonts w:cstheme="minorHAnsi"/>
          <w:b/>
          <w:i/>
          <w:sz w:val="28"/>
          <w:szCs w:val="28"/>
        </w:rPr>
      </w:pPr>
    </w:p>
    <w:p w14:paraId="0ADEA576" w14:textId="41DC6EDF" w:rsidR="00733DC3" w:rsidRPr="00115E17" w:rsidRDefault="00733DC3" w:rsidP="00115E17">
      <w:pPr>
        <w:jc w:val="both"/>
        <w:rPr>
          <w:rFonts w:cstheme="minorHAnsi"/>
          <w:b/>
          <w:i/>
          <w:sz w:val="28"/>
          <w:szCs w:val="28"/>
        </w:rPr>
        <w:sectPr w:rsidR="00733DC3" w:rsidRPr="00115E17" w:rsidSect="000D1402">
          <w:pgSz w:w="24480" w:h="15840" w:orient="landscape" w:code="17"/>
          <w:pgMar w:top="720" w:right="720" w:bottom="720" w:left="720" w:header="708" w:footer="708" w:gutter="0"/>
          <w:cols w:space="708"/>
          <w:docGrid w:linePitch="360"/>
        </w:sectPr>
      </w:pPr>
    </w:p>
    <w:p w14:paraId="70308494" w14:textId="0BDE08C2" w:rsidR="00593740" w:rsidRPr="00593740" w:rsidRDefault="00593740" w:rsidP="004117EE">
      <w:pPr>
        <w:rPr>
          <w:rFonts w:eastAsia="Times New Roman" w:cs="Calibri"/>
          <w:i/>
          <w:iCs/>
          <w:sz w:val="28"/>
          <w:szCs w:val="28"/>
          <w:lang w:eastAsia="es-GT"/>
        </w:rPr>
      </w:pPr>
      <w:bookmarkStart w:id="2" w:name="_Toc25747102"/>
    </w:p>
    <w:bookmarkEnd w:id="2"/>
    <w:p w14:paraId="1B18506C" w14:textId="11CFD572" w:rsidR="00593740" w:rsidRPr="00593740" w:rsidRDefault="00593740" w:rsidP="004117EE">
      <w:pPr>
        <w:jc w:val="both"/>
        <w:rPr>
          <w:rFonts w:eastAsia="Times New Roman" w:cs="Calibri"/>
          <w:bCs/>
          <w:i/>
          <w:sz w:val="28"/>
          <w:szCs w:val="28"/>
        </w:rPr>
      </w:pPr>
      <w:r w:rsidRPr="00593740">
        <w:rPr>
          <w:rFonts w:eastAsia="Times New Roman" w:cs="Calibri"/>
          <w:bCs/>
          <w:i/>
          <w:sz w:val="28"/>
          <w:szCs w:val="28"/>
        </w:rPr>
        <w:t xml:space="preserve">           </w:t>
      </w:r>
      <w:r w:rsidRPr="00593740">
        <w:rPr>
          <w:rFonts w:eastAsia="Times New Roman" w:cs="Calibri"/>
          <w:bCs/>
          <w:i/>
          <w:sz w:val="28"/>
          <w:szCs w:val="28"/>
        </w:rPr>
        <w:tab/>
      </w:r>
      <w:r w:rsidRPr="00593740">
        <w:rPr>
          <w:rFonts w:eastAsia="Times New Roman" w:cs="Calibri"/>
          <w:bCs/>
          <w:i/>
          <w:sz w:val="28"/>
          <w:szCs w:val="28"/>
        </w:rPr>
        <w:tab/>
      </w:r>
    </w:p>
    <w:p w14:paraId="3C9EFDDB" w14:textId="0304E035" w:rsidR="005A5C12" w:rsidRDefault="005A5C12" w:rsidP="004117EE">
      <w:pPr>
        <w:jc w:val="center"/>
        <w:rPr>
          <w:rFonts w:ascii="Book Antiqua" w:hAnsi="Book Antiqua"/>
        </w:rPr>
      </w:pPr>
      <w:r w:rsidRPr="00C936DB">
        <w:rPr>
          <w:rFonts w:ascii="Book Antiqua" w:hAnsi="Book Antiqua"/>
        </w:rPr>
        <w:t>BIBLIOGRAF</w:t>
      </w:r>
      <w:r w:rsidR="00593740">
        <w:rPr>
          <w:rFonts w:ascii="Book Antiqua" w:hAnsi="Book Antiqua"/>
        </w:rPr>
        <w:t>Í</w:t>
      </w:r>
      <w:r w:rsidRPr="00C936DB">
        <w:rPr>
          <w:rFonts w:ascii="Book Antiqua" w:hAnsi="Book Antiqua"/>
        </w:rPr>
        <w:t>A</w:t>
      </w:r>
    </w:p>
    <w:p w14:paraId="3A7DA09D" w14:textId="77777777" w:rsidR="005A5C12" w:rsidRPr="00C936DB" w:rsidRDefault="005A5C12" w:rsidP="005A5C12">
      <w:pPr>
        <w:jc w:val="center"/>
        <w:rPr>
          <w:rFonts w:ascii="Book Antiqua" w:hAnsi="Book Antiqua"/>
        </w:rPr>
      </w:pPr>
    </w:p>
    <w:p w14:paraId="008769A7" w14:textId="77777777" w:rsidR="005A5C12" w:rsidRPr="00C936DB" w:rsidRDefault="005A5C12" w:rsidP="005A5C12">
      <w:pPr>
        <w:tabs>
          <w:tab w:val="center" w:pos="4419"/>
          <w:tab w:val="right" w:pos="8838"/>
        </w:tabs>
        <w:jc w:val="center"/>
        <w:rPr>
          <w:rFonts w:ascii="Book Antiqua" w:hAnsi="Book Antiqua"/>
          <w:b/>
          <w:noProof/>
          <w:u w:val="single"/>
        </w:rPr>
      </w:pPr>
    </w:p>
    <w:p w14:paraId="65ECCB23"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Asamblea Nacional Constituyente. (1985). Constitución Política de la República de Guatemala. Guatemala</w:t>
      </w:r>
    </w:p>
    <w:p w14:paraId="4839E2A5"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Congreso de la República de Guatemala. (200</w:t>
      </w:r>
      <w:r w:rsidR="00F47E1B">
        <w:rPr>
          <w:rFonts w:ascii="Book Antiqua" w:eastAsia="Gulim" w:hAnsi="Book Antiqua"/>
        </w:rPr>
        <w:t>3</w:t>
      </w:r>
      <w:r w:rsidRPr="00C936DB">
        <w:rPr>
          <w:rFonts w:ascii="Book Antiqua" w:eastAsia="Gulim" w:hAnsi="Book Antiqua"/>
        </w:rPr>
        <w:t>). Ley de Idiomas Nacionales, Decreto 19-200</w:t>
      </w:r>
      <w:r w:rsidR="00F47E1B">
        <w:rPr>
          <w:rFonts w:ascii="Book Antiqua" w:eastAsia="Gulim" w:hAnsi="Book Antiqua"/>
        </w:rPr>
        <w:t>3</w:t>
      </w:r>
      <w:r w:rsidRPr="00C936DB">
        <w:rPr>
          <w:rFonts w:ascii="Book Antiqua" w:eastAsia="Gulim" w:hAnsi="Book Antiqua"/>
        </w:rPr>
        <w:t xml:space="preserve">. Guatemala. </w:t>
      </w:r>
    </w:p>
    <w:p w14:paraId="6FB8AC94"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 xml:space="preserve">Congreso de la República de Guatemala. (2008). Ley de Acceso a la Información Pública, Decreto 57-2008. Guatemala. </w:t>
      </w:r>
    </w:p>
    <w:p w14:paraId="1AC1A566" w14:textId="77777777" w:rsidR="005A5C12" w:rsidRPr="00C936DB"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Gobierno de la República de Guatemala (1995). Acuerdo sobre Identidad y Derechos de los Pueblos Indígenas. Guatemala.</w:t>
      </w:r>
    </w:p>
    <w:p w14:paraId="11F308CF" w14:textId="77777777" w:rsidR="005A5C12" w:rsidRDefault="005A5C12" w:rsidP="005A5C12">
      <w:pPr>
        <w:pStyle w:val="Prrafodelista"/>
        <w:numPr>
          <w:ilvl w:val="0"/>
          <w:numId w:val="4"/>
        </w:numPr>
        <w:spacing w:line="480" w:lineRule="auto"/>
        <w:jc w:val="both"/>
        <w:rPr>
          <w:rFonts w:ascii="Book Antiqua" w:eastAsia="Gulim" w:hAnsi="Book Antiqua"/>
        </w:rPr>
      </w:pPr>
      <w:r w:rsidRPr="00C936DB">
        <w:rPr>
          <w:rFonts w:ascii="Book Antiqua" w:eastAsia="Gulim" w:hAnsi="Book Antiqua"/>
        </w:rPr>
        <w:t>Procurador de los Derechos Humanos. (2021). Aprobar la Guía para la Elaboración del Informe de Pertenencia Sociolingüística. Guatemala.</w:t>
      </w:r>
    </w:p>
    <w:p w14:paraId="33A59D01" w14:textId="77777777" w:rsidR="00F47E1B" w:rsidRPr="00C936DB" w:rsidRDefault="00F47E1B" w:rsidP="005A5C12">
      <w:pPr>
        <w:pStyle w:val="Prrafodelista"/>
        <w:numPr>
          <w:ilvl w:val="0"/>
          <w:numId w:val="4"/>
        </w:numPr>
        <w:spacing w:line="480" w:lineRule="auto"/>
        <w:jc w:val="both"/>
        <w:rPr>
          <w:rFonts w:ascii="Book Antiqua" w:eastAsia="Gulim" w:hAnsi="Book Antiqua"/>
        </w:rPr>
      </w:pPr>
      <w:r>
        <w:rPr>
          <w:rFonts w:ascii="Book Antiqua" w:eastAsia="Gulim" w:hAnsi="Book Antiqua"/>
        </w:rPr>
        <w:t xml:space="preserve">Secretaría Presidencial de la Mujer. </w:t>
      </w:r>
      <w:r w:rsidR="00FF6CA6">
        <w:rPr>
          <w:rFonts w:ascii="Book Antiqua" w:eastAsia="Gulim" w:hAnsi="Book Antiqua"/>
        </w:rPr>
        <w:t>(2018). Reglamento Orgánico Interno, Acuerdo Gubernativo Número 169-2018. Guatemala.</w:t>
      </w:r>
    </w:p>
    <w:p w14:paraId="738504DB" w14:textId="77777777" w:rsidR="005A5C12" w:rsidRPr="001F45C6" w:rsidRDefault="005A5C12" w:rsidP="005A5C12">
      <w:pPr>
        <w:spacing w:line="480" w:lineRule="auto"/>
        <w:ind w:left="360"/>
        <w:jc w:val="both"/>
        <w:rPr>
          <w:rFonts w:ascii="Century Gothic" w:eastAsia="Gulim" w:hAnsi="Century Gothic"/>
        </w:rPr>
      </w:pPr>
    </w:p>
    <w:p w14:paraId="51182910" w14:textId="77777777" w:rsidR="00E100C3" w:rsidRDefault="00E100C3" w:rsidP="008F74D0">
      <w:pPr>
        <w:pStyle w:val="Sinespaciado"/>
        <w:rPr>
          <w:sz w:val="22"/>
          <w:szCs w:val="22"/>
        </w:rPr>
      </w:pPr>
    </w:p>
    <w:p w14:paraId="26EC2D0C" w14:textId="1BB25D51" w:rsidR="00E100C3" w:rsidRDefault="00E100C3" w:rsidP="008F74D0">
      <w:pPr>
        <w:pStyle w:val="Sinespaciado"/>
        <w:rPr>
          <w:sz w:val="22"/>
          <w:szCs w:val="22"/>
        </w:rPr>
      </w:pPr>
    </w:p>
    <w:p w14:paraId="24B29AF5" w14:textId="72EF7B1F" w:rsidR="00663997" w:rsidRDefault="00663997" w:rsidP="008F74D0">
      <w:pPr>
        <w:pStyle w:val="Sinespaciado"/>
        <w:rPr>
          <w:sz w:val="22"/>
          <w:szCs w:val="22"/>
        </w:rPr>
      </w:pPr>
    </w:p>
    <w:p w14:paraId="1E28C286" w14:textId="604F25CD" w:rsidR="00663997" w:rsidRDefault="00353975" w:rsidP="00663997">
      <w:pPr>
        <w:pStyle w:val="Sinespaciado"/>
        <w:rPr>
          <w:sz w:val="22"/>
          <w:szCs w:val="22"/>
        </w:rPr>
      </w:pPr>
      <w:r w:rsidRPr="00EC2C83">
        <w:rPr>
          <w:sz w:val="22"/>
          <w:szCs w:val="22"/>
        </w:rPr>
        <w:t xml:space="preserve">                                   </w:t>
      </w:r>
      <w:bookmarkEnd w:id="0"/>
      <w:bookmarkEnd w:id="1"/>
    </w:p>
    <w:p w14:paraId="1CBB471A" w14:textId="05A0499E" w:rsidR="00663997" w:rsidRPr="00504C24" w:rsidRDefault="006651EF" w:rsidP="00663997">
      <w:pPr>
        <w:spacing w:line="259" w:lineRule="auto"/>
        <w:rPr>
          <w:rFonts w:ascii="Book Antiqua" w:hAnsi="Book Antiqua"/>
          <w:bCs/>
          <w:sz w:val="20"/>
          <w:szCs w:val="20"/>
        </w:rPr>
      </w:pPr>
      <w:r>
        <w:rPr>
          <w:rFonts w:ascii="Book Antiqua" w:hAnsi="Book Antiqua"/>
          <w:bCs/>
          <w:sz w:val="20"/>
          <w:szCs w:val="20"/>
        </w:rPr>
        <w:t xml:space="preserve">  </w:t>
      </w:r>
      <w:r w:rsidR="00663997" w:rsidRPr="00504C24">
        <w:rPr>
          <w:rFonts w:ascii="Book Antiqua" w:hAnsi="Book Antiqua"/>
          <w:bCs/>
          <w:sz w:val="20"/>
          <w:szCs w:val="20"/>
        </w:rPr>
        <w:t>Elaborado por: Sandra Méndez</w:t>
      </w:r>
    </w:p>
    <w:p w14:paraId="1ED1E133" w14:textId="23D1DD7A" w:rsidR="006651EF"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 xml:space="preserve">  </w:t>
      </w:r>
      <w:r w:rsidR="00663997" w:rsidRPr="006651EF">
        <w:rPr>
          <w:rFonts w:ascii="Book Antiqua" w:hAnsi="Book Antiqua"/>
          <w:b/>
          <w:sz w:val="20"/>
          <w:szCs w:val="20"/>
        </w:rPr>
        <w:t>Unidad de Información Pública</w:t>
      </w:r>
    </w:p>
    <w:p w14:paraId="57A381AB" w14:textId="48AD10CA" w:rsidR="00663997" w:rsidRPr="006651EF" w:rsidRDefault="006651EF" w:rsidP="00663997">
      <w:pPr>
        <w:spacing w:line="259" w:lineRule="auto"/>
        <w:rPr>
          <w:rFonts w:ascii="Book Antiqua" w:hAnsi="Book Antiqua"/>
          <w:b/>
          <w:sz w:val="20"/>
          <w:szCs w:val="20"/>
        </w:rPr>
      </w:pPr>
      <w:r w:rsidRPr="006651EF">
        <w:rPr>
          <w:rFonts w:ascii="Book Antiqua" w:hAnsi="Book Antiqua"/>
          <w:b/>
          <w:sz w:val="20"/>
          <w:szCs w:val="20"/>
        </w:rPr>
        <w:t>Secretaría Presidencial de la Mujer</w:t>
      </w:r>
      <w:r w:rsidR="00663997" w:rsidRPr="006651EF">
        <w:rPr>
          <w:b/>
          <w:sz w:val="32"/>
          <w:szCs w:val="32"/>
        </w:rPr>
        <w:t xml:space="preserve">         </w:t>
      </w:r>
    </w:p>
    <w:p w14:paraId="25327849" w14:textId="1C3D406B" w:rsidR="001D1D10" w:rsidRDefault="001D1D10" w:rsidP="008F74D0">
      <w:pPr>
        <w:pStyle w:val="Sinespaciado"/>
        <w:rPr>
          <w:sz w:val="32"/>
          <w:szCs w:val="32"/>
        </w:rPr>
      </w:pPr>
    </w:p>
    <w:p w14:paraId="74DD0FAD" w14:textId="5FAF52A3" w:rsidR="001D1D10" w:rsidRDefault="001D1D10" w:rsidP="008F74D0">
      <w:pPr>
        <w:pStyle w:val="Sinespaciado"/>
        <w:rPr>
          <w:sz w:val="32"/>
          <w:szCs w:val="32"/>
        </w:rPr>
      </w:pPr>
    </w:p>
    <w:p w14:paraId="64021B8B" w14:textId="77777777" w:rsidR="001D1D10" w:rsidRPr="00504C24" w:rsidRDefault="001D1D10" w:rsidP="008F74D0">
      <w:pPr>
        <w:pStyle w:val="Sinespaciado"/>
        <w:rPr>
          <w:sz w:val="32"/>
          <w:szCs w:val="32"/>
        </w:rPr>
      </w:pPr>
    </w:p>
    <w:sectPr w:rsidR="001D1D10" w:rsidRPr="00504C24" w:rsidSect="000D1402">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7B770D" w14:textId="77777777" w:rsidR="000D1402" w:rsidRDefault="000D1402" w:rsidP="00353975">
      <w:r>
        <w:separator/>
      </w:r>
    </w:p>
  </w:endnote>
  <w:endnote w:type="continuationSeparator" w:id="0">
    <w:p w14:paraId="44155058" w14:textId="77777777" w:rsidR="000D1402" w:rsidRDefault="000D1402" w:rsidP="003539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SemiBold">
    <w:altName w:val="Calibri"/>
    <w:panose1 w:val="00000000000000000000"/>
    <w:charset w:val="4D"/>
    <w:family w:val="auto"/>
    <w:notTrueType/>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Montserrat">
    <w:altName w:val="Montserrat"/>
    <w:charset w:val="00"/>
    <w:family w:val="auto"/>
    <w:pitch w:val="variable"/>
    <w:sig w:usb0="2000020F" w:usb1="00000003" w:usb2="00000000" w:usb3="00000000" w:csb0="00000197" w:csb1="00000000"/>
  </w:font>
  <w:font w:name="Gabriola">
    <w:panose1 w:val="04040605051002020D02"/>
    <w:charset w:val="00"/>
    <w:family w:val="decorative"/>
    <w:pitch w:val="variable"/>
    <w:sig w:usb0="E00002EF" w:usb1="5000204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Gulim">
    <w:altName w:val="굴림"/>
    <w:panose1 w:val="020B0600000101010101"/>
    <w:charset w:val="81"/>
    <w:family w:val="swiss"/>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BA71E" w14:textId="77777777" w:rsidR="007A1A61" w:rsidRPr="00E92692" w:rsidRDefault="00E53999" w:rsidP="00E92692">
    <w:pPr>
      <w:pStyle w:val="Piedepgina"/>
      <w:jc w:val="center"/>
      <w:rPr>
        <w:rFonts w:ascii="Helvetica" w:hAnsi="Helvetica"/>
        <w:color w:val="132034"/>
      </w:rPr>
    </w:pPr>
    <w:r w:rsidRPr="00E92692">
      <w:rPr>
        <w:rFonts w:ascii="Helvetica" w:hAnsi="Helvetica"/>
        <w:color w:val="132034"/>
      </w:rPr>
      <w:t>4a calle 7-37, zona 1 Guatemala – PBX: 2207-9400</w:t>
    </w:r>
  </w:p>
  <w:p w14:paraId="3FD6EB89" w14:textId="77777777" w:rsidR="007A1A61" w:rsidRPr="00E92692" w:rsidRDefault="00E53999" w:rsidP="00E92692">
    <w:pPr>
      <w:pStyle w:val="Piedepgina"/>
      <w:jc w:val="center"/>
      <w:rPr>
        <w:rFonts w:ascii="Helvetica" w:hAnsi="Helvetica"/>
        <w:b/>
        <w:bCs/>
        <w:color w:val="132034"/>
      </w:rPr>
    </w:pPr>
    <w:r w:rsidRPr="00E92692">
      <w:rPr>
        <w:rFonts w:ascii="Helvetica" w:hAnsi="Helvetica"/>
        <w:b/>
        <w:bCs/>
        <w:color w:val="132034"/>
      </w:rPr>
      <w:t>www.seprem.gob.gt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7E3CCF9" w14:textId="77777777" w:rsidR="000D1402" w:rsidRDefault="000D1402" w:rsidP="00353975">
      <w:r>
        <w:separator/>
      </w:r>
    </w:p>
  </w:footnote>
  <w:footnote w:type="continuationSeparator" w:id="0">
    <w:p w14:paraId="52AE3BA6" w14:textId="77777777" w:rsidR="000D1402" w:rsidRDefault="000D1402" w:rsidP="003539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FB970D" w14:textId="77777777" w:rsidR="00417532" w:rsidRPr="00417532" w:rsidRDefault="00417532" w:rsidP="00EC2C83">
    <w:pPr>
      <w:rPr>
        <w:rFonts w:ascii="Book Antiqua" w:hAnsi="Book Antiqua"/>
        <w:b/>
        <w:bCs/>
        <w:noProof/>
        <w:sz w:val="22"/>
        <w:szCs w:val="22"/>
      </w:rPr>
    </w:pPr>
    <w:r w:rsidRPr="00E92692">
      <w:rPr>
        <w:noProof/>
        <w:lang w:eastAsia="es-GT"/>
      </w:rPr>
      <w:drawing>
        <wp:anchor distT="0" distB="0" distL="114300" distR="114300" simplePos="0" relativeHeight="251669504" behindDoc="1" locked="0" layoutInCell="1" allowOverlap="1" wp14:anchorId="57C9C4CC" wp14:editId="728FAACF">
          <wp:simplePos x="0" y="0"/>
          <wp:positionH relativeFrom="margin">
            <wp:posOffset>1892300</wp:posOffset>
          </wp:positionH>
          <wp:positionV relativeFrom="paragraph">
            <wp:posOffset>-267335</wp:posOffset>
          </wp:positionV>
          <wp:extent cx="1828800" cy="421640"/>
          <wp:effectExtent l="0" t="0" r="0" b="0"/>
          <wp:wrapNone/>
          <wp:docPr id="499285599" name="Imagen 499285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1828800" cy="421640"/>
                  </a:xfrm>
                  <a:prstGeom prst="rect">
                    <a:avLst/>
                  </a:prstGeom>
                </pic:spPr>
              </pic:pic>
            </a:graphicData>
          </a:graphic>
          <wp14:sizeRelH relativeFrom="page">
            <wp14:pctWidth>0</wp14:pctWidth>
          </wp14:sizeRelH>
          <wp14:sizeRelV relativeFrom="page">
            <wp14:pctHeight>0</wp14:pctHeight>
          </wp14:sizeRelV>
        </wp:anchor>
      </w:drawing>
    </w:r>
    <w:r w:rsidR="00EC2C83" w:rsidRPr="00417532">
      <w:rPr>
        <w:rFonts w:ascii="Book Antiqua" w:hAnsi="Book Antiqua"/>
        <w:b/>
        <w:bCs/>
        <w:noProof/>
        <w:sz w:val="22"/>
        <w:szCs w:val="22"/>
      </w:rPr>
      <w:t xml:space="preserve">Decreto </w:t>
    </w:r>
    <w:r w:rsidR="00446DC9">
      <w:rPr>
        <w:rFonts w:ascii="Book Antiqua" w:hAnsi="Book Antiqua"/>
        <w:b/>
        <w:bCs/>
        <w:noProof/>
        <w:sz w:val="22"/>
        <w:szCs w:val="22"/>
      </w:rPr>
      <w:t xml:space="preserve">Número </w:t>
    </w:r>
    <w:r w:rsidR="00EC2C83" w:rsidRPr="00417532">
      <w:rPr>
        <w:rFonts w:ascii="Book Antiqua" w:hAnsi="Book Antiqua"/>
        <w:b/>
        <w:bCs/>
        <w:noProof/>
        <w:sz w:val="22"/>
        <w:szCs w:val="22"/>
      </w:rPr>
      <w:t>57-2008</w:t>
    </w:r>
  </w:p>
  <w:p w14:paraId="52DEC1B6"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Ley de Acceso a la Información Pública</w:t>
    </w:r>
  </w:p>
  <w:p w14:paraId="46BA43D9" w14:textId="77777777" w:rsidR="00EC2C83" w:rsidRPr="00417532" w:rsidRDefault="00EC2C83" w:rsidP="00EC2C83">
    <w:pPr>
      <w:rPr>
        <w:rFonts w:ascii="Book Antiqua" w:hAnsi="Book Antiqua"/>
        <w:b/>
        <w:bCs/>
        <w:noProof/>
        <w:sz w:val="22"/>
        <w:szCs w:val="22"/>
      </w:rPr>
    </w:pPr>
    <w:r w:rsidRPr="00417532">
      <w:rPr>
        <w:rFonts w:ascii="Book Antiqua" w:hAnsi="Book Antiqua"/>
        <w:b/>
        <w:bCs/>
        <w:noProof/>
        <w:sz w:val="22"/>
        <w:szCs w:val="22"/>
      </w:rPr>
      <w:t>Artículo 10 Numeral 28</w:t>
    </w:r>
  </w:p>
  <w:p w14:paraId="72C9C8C6" w14:textId="77777777" w:rsidR="007A1A61" w:rsidRDefault="00E53999">
    <w:pPr>
      <w:pStyle w:val="Encabezado"/>
    </w:pPr>
    <w:r w:rsidRPr="00C37EBB">
      <w:rPr>
        <w:noProof/>
        <w:lang w:eastAsia="es-GT"/>
      </w:rPr>
      <w:drawing>
        <wp:anchor distT="0" distB="0" distL="114300" distR="114300" simplePos="0" relativeHeight="251656192" behindDoc="1" locked="0" layoutInCell="1" allowOverlap="1" wp14:anchorId="0C98CC33" wp14:editId="5CDE83E3">
          <wp:simplePos x="0" y="0"/>
          <wp:positionH relativeFrom="column">
            <wp:posOffset>2592070</wp:posOffset>
          </wp:positionH>
          <wp:positionV relativeFrom="paragraph">
            <wp:posOffset>1807210</wp:posOffset>
          </wp:positionV>
          <wp:extent cx="6564363" cy="5515610"/>
          <wp:effectExtent l="0" t="0" r="1905" b="0"/>
          <wp:wrapNone/>
          <wp:docPr id="1256055220" name="Imagen 1256055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6581879" cy="553032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372CB"/>
    <w:multiLevelType w:val="hybridMultilevel"/>
    <w:tmpl w:val="4BC4FA22"/>
    <w:lvl w:ilvl="0" w:tplc="100A0013">
      <w:start w:val="1"/>
      <w:numFmt w:val="upperRoman"/>
      <w:lvlText w:val="%1."/>
      <w:lvlJc w:val="right"/>
      <w:pPr>
        <w:ind w:left="-1548" w:hanging="360"/>
      </w:pPr>
    </w:lvl>
    <w:lvl w:ilvl="1" w:tplc="100A0019" w:tentative="1">
      <w:start w:val="1"/>
      <w:numFmt w:val="lowerLetter"/>
      <w:lvlText w:val="%2."/>
      <w:lvlJc w:val="left"/>
      <w:pPr>
        <w:ind w:left="-828" w:hanging="360"/>
      </w:pPr>
    </w:lvl>
    <w:lvl w:ilvl="2" w:tplc="100A001B" w:tentative="1">
      <w:start w:val="1"/>
      <w:numFmt w:val="lowerRoman"/>
      <w:lvlText w:val="%3."/>
      <w:lvlJc w:val="right"/>
      <w:pPr>
        <w:ind w:left="-108" w:hanging="180"/>
      </w:pPr>
    </w:lvl>
    <w:lvl w:ilvl="3" w:tplc="100A000F" w:tentative="1">
      <w:start w:val="1"/>
      <w:numFmt w:val="decimal"/>
      <w:lvlText w:val="%4."/>
      <w:lvlJc w:val="left"/>
      <w:pPr>
        <w:ind w:left="612" w:hanging="360"/>
      </w:pPr>
    </w:lvl>
    <w:lvl w:ilvl="4" w:tplc="100A0019" w:tentative="1">
      <w:start w:val="1"/>
      <w:numFmt w:val="lowerLetter"/>
      <w:lvlText w:val="%5."/>
      <w:lvlJc w:val="left"/>
      <w:pPr>
        <w:ind w:left="1332" w:hanging="360"/>
      </w:pPr>
    </w:lvl>
    <w:lvl w:ilvl="5" w:tplc="100A001B" w:tentative="1">
      <w:start w:val="1"/>
      <w:numFmt w:val="lowerRoman"/>
      <w:lvlText w:val="%6."/>
      <w:lvlJc w:val="right"/>
      <w:pPr>
        <w:ind w:left="2052" w:hanging="180"/>
      </w:pPr>
    </w:lvl>
    <w:lvl w:ilvl="6" w:tplc="100A000F" w:tentative="1">
      <w:start w:val="1"/>
      <w:numFmt w:val="decimal"/>
      <w:lvlText w:val="%7."/>
      <w:lvlJc w:val="left"/>
      <w:pPr>
        <w:ind w:left="2772" w:hanging="360"/>
      </w:pPr>
    </w:lvl>
    <w:lvl w:ilvl="7" w:tplc="100A0019" w:tentative="1">
      <w:start w:val="1"/>
      <w:numFmt w:val="lowerLetter"/>
      <w:lvlText w:val="%8."/>
      <w:lvlJc w:val="left"/>
      <w:pPr>
        <w:ind w:left="3492" w:hanging="360"/>
      </w:pPr>
    </w:lvl>
    <w:lvl w:ilvl="8" w:tplc="100A001B" w:tentative="1">
      <w:start w:val="1"/>
      <w:numFmt w:val="lowerRoman"/>
      <w:lvlText w:val="%9."/>
      <w:lvlJc w:val="right"/>
      <w:pPr>
        <w:ind w:left="4212" w:hanging="180"/>
      </w:pPr>
    </w:lvl>
  </w:abstractNum>
  <w:abstractNum w:abstractNumId="1" w15:restartNumberingAfterBreak="0">
    <w:nsid w:val="1E167897"/>
    <w:multiLevelType w:val="hybridMultilevel"/>
    <w:tmpl w:val="25D00CC8"/>
    <w:lvl w:ilvl="0" w:tplc="100A0001">
      <w:start w:val="1"/>
      <w:numFmt w:val="bullet"/>
      <w:lvlText w:val=""/>
      <w:lvlJc w:val="left"/>
      <w:pPr>
        <w:ind w:left="720" w:hanging="360"/>
      </w:pPr>
      <w:rPr>
        <w:rFonts w:ascii="Symbol" w:hAnsi="Symbol" w:hint="default"/>
      </w:rPr>
    </w:lvl>
    <w:lvl w:ilvl="1" w:tplc="100A0003" w:tentative="1">
      <w:start w:val="1"/>
      <w:numFmt w:val="bullet"/>
      <w:lvlText w:val="o"/>
      <w:lvlJc w:val="left"/>
      <w:pPr>
        <w:ind w:left="1440" w:hanging="360"/>
      </w:pPr>
      <w:rPr>
        <w:rFonts w:ascii="Courier New" w:hAnsi="Courier New" w:cs="Courier New" w:hint="default"/>
      </w:rPr>
    </w:lvl>
    <w:lvl w:ilvl="2" w:tplc="100A0005" w:tentative="1">
      <w:start w:val="1"/>
      <w:numFmt w:val="bullet"/>
      <w:lvlText w:val=""/>
      <w:lvlJc w:val="left"/>
      <w:pPr>
        <w:ind w:left="2160" w:hanging="360"/>
      </w:pPr>
      <w:rPr>
        <w:rFonts w:ascii="Wingdings" w:hAnsi="Wingdings" w:hint="default"/>
      </w:rPr>
    </w:lvl>
    <w:lvl w:ilvl="3" w:tplc="100A0001" w:tentative="1">
      <w:start w:val="1"/>
      <w:numFmt w:val="bullet"/>
      <w:lvlText w:val=""/>
      <w:lvlJc w:val="left"/>
      <w:pPr>
        <w:ind w:left="2880" w:hanging="360"/>
      </w:pPr>
      <w:rPr>
        <w:rFonts w:ascii="Symbol" w:hAnsi="Symbol" w:hint="default"/>
      </w:rPr>
    </w:lvl>
    <w:lvl w:ilvl="4" w:tplc="100A0003" w:tentative="1">
      <w:start w:val="1"/>
      <w:numFmt w:val="bullet"/>
      <w:lvlText w:val="o"/>
      <w:lvlJc w:val="left"/>
      <w:pPr>
        <w:ind w:left="3600" w:hanging="360"/>
      </w:pPr>
      <w:rPr>
        <w:rFonts w:ascii="Courier New" w:hAnsi="Courier New" w:cs="Courier New" w:hint="default"/>
      </w:rPr>
    </w:lvl>
    <w:lvl w:ilvl="5" w:tplc="100A0005" w:tentative="1">
      <w:start w:val="1"/>
      <w:numFmt w:val="bullet"/>
      <w:lvlText w:val=""/>
      <w:lvlJc w:val="left"/>
      <w:pPr>
        <w:ind w:left="4320" w:hanging="360"/>
      </w:pPr>
      <w:rPr>
        <w:rFonts w:ascii="Wingdings" w:hAnsi="Wingdings" w:hint="default"/>
      </w:rPr>
    </w:lvl>
    <w:lvl w:ilvl="6" w:tplc="100A0001" w:tentative="1">
      <w:start w:val="1"/>
      <w:numFmt w:val="bullet"/>
      <w:lvlText w:val=""/>
      <w:lvlJc w:val="left"/>
      <w:pPr>
        <w:ind w:left="5040" w:hanging="360"/>
      </w:pPr>
      <w:rPr>
        <w:rFonts w:ascii="Symbol" w:hAnsi="Symbol" w:hint="default"/>
      </w:rPr>
    </w:lvl>
    <w:lvl w:ilvl="7" w:tplc="100A0003" w:tentative="1">
      <w:start w:val="1"/>
      <w:numFmt w:val="bullet"/>
      <w:lvlText w:val="o"/>
      <w:lvlJc w:val="left"/>
      <w:pPr>
        <w:ind w:left="5760" w:hanging="360"/>
      </w:pPr>
      <w:rPr>
        <w:rFonts w:ascii="Courier New" w:hAnsi="Courier New" w:cs="Courier New" w:hint="default"/>
      </w:rPr>
    </w:lvl>
    <w:lvl w:ilvl="8" w:tplc="100A0005" w:tentative="1">
      <w:start w:val="1"/>
      <w:numFmt w:val="bullet"/>
      <w:lvlText w:val=""/>
      <w:lvlJc w:val="left"/>
      <w:pPr>
        <w:ind w:left="6480" w:hanging="360"/>
      </w:pPr>
      <w:rPr>
        <w:rFonts w:ascii="Wingdings" w:hAnsi="Wingdings" w:hint="default"/>
      </w:rPr>
    </w:lvl>
  </w:abstractNum>
  <w:abstractNum w:abstractNumId="2" w15:restartNumberingAfterBreak="0">
    <w:nsid w:val="263D2166"/>
    <w:multiLevelType w:val="hybridMultilevel"/>
    <w:tmpl w:val="C0CA7FBE"/>
    <w:lvl w:ilvl="0" w:tplc="100A0001">
      <w:start w:val="1"/>
      <w:numFmt w:val="bullet"/>
      <w:lvlText w:val=""/>
      <w:lvlJc w:val="left"/>
      <w:pPr>
        <w:ind w:left="827" w:hanging="360"/>
      </w:pPr>
      <w:rPr>
        <w:rFonts w:ascii="Symbol" w:hAnsi="Symbol" w:hint="default"/>
      </w:rPr>
    </w:lvl>
    <w:lvl w:ilvl="1" w:tplc="100A0003">
      <w:start w:val="1"/>
      <w:numFmt w:val="bullet"/>
      <w:lvlText w:val="o"/>
      <w:lvlJc w:val="left"/>
      <w:pPr>
        <w:ind w:left="1547" w:hanging="360"/>
      </w:pPr>
      <w:rPr>
        <w:rFonts w:ascii="Courier New" w:hAnsi="Courier New" w:cs="Courier New" w:hint="default"/>
      </w:rPr>
    </w:lvl>
    <w:lvl w:ilvl="2" w:tplc="100A0005" w:tentative="1">
      <w:start w:val="1"/>
      <w:numFmt w:val="bullet"/>
      <w:lvlText w:val=""/>
      <w:lvlJc w:val="left"/>
      <w:pPr>
        <w:ind w:left="2267" w:hanging="360"/>
      </w:pPr>
      <w:rPr>
        <w:rFonts w:ascii="Wingdings" w:hAnsi="Wingdings" w:hint="default"/>
      </w:rPr>
    </w:lvl>
    <w:lvl w:ilvl="3" w:tplc="100A0001" w:tentative="1">
      <w:start w:val="1"/>
      <w:numFmt w:val="bullet"/>
      <w:lvlText w:val=""/>
      <w:lvlJc w:val="left"/>
      <w:pPr>
        <w:ind w:left="2987" w:hanging="360"/>
      </w:pPr>
      <w:rPr>
        <w:rFonts w:ascii="Symbol" w:hAnsi="Symbol" w:hint="default"/>
      </w:rPr>
    </w:lvl>
    <w:lvl w:ilvl="4" w:tplc="100A0003" w:tentative="1">
      <w:start w:val="1"/>
      <w:numFmt w:val="bullet"/>
      <w:lvlText w:val="o"/>
      <w:lvlJc w:val="left"/>
      <w:pPr>
        <w:ind w:left="3707" w:hanging="360"/>
      </w:pPr>
      <w:rPr>
        <w:rFonts w:ascii="Courier New" w:hAnsi="Courier New" w:cs="Courier New" w:hint="default"/>
      </w:rPr>
    </w:lvl>
    <w:lvl w:ilvl="5" w:tplc="100A0005" w:tentative="1">
      <w:start w:val="1"/>
      <w:numFmt w:val="bullet"/>
      <w:lvlText w:val=""/>
      <w:lvlJc w:val="left"/>
      <w:pPr>
        <w:ind w:left="4427" w:hanging="360"/>
      </w:pPr>
      <w:rPr>
        <w:rFonts w:ascii="Wingdings" w:hAnsi="Wingdings" w:hint="default"/>
      </w:rPr>
    </w:lvl>
    <w:lvl w:ilvl="6" w:tplc="100A0001" w:tentative="1">
      <w:start w:val="1"/>
      <w:numFmt w:val="bullet"/>
      <w:lvlText w:val=""/>
      <w:lvlJc w:val="left"/>
      <w:pPr>
        <w:ind w:left="5147" w:hanging="360"/>
      </w:pPr>
      <w:rPr>
        <w:rFonts w:ascii="Symbol" w:hAnsi="Symbol" w:hint="default"/>
      </w:rPr>
    </w:lvl>
    <w:lvl w:ilvl="7" w:tplc="100A0003" w:tentative="1">
      <w:start w:val="1"/>
      <w:numFmt w:val="bullet"/>
      <w:lvlText w:val="o"/>
      <w:lvlJc w:val="left"/>
      <w:pPr>
        <w:ind w:left="5867" w:hanging="360"/>
      </w:pPr>
      <w:rPr>
        <w:rFonts w:ascii="Courier New" w:hAnsi="Courier New" w:cs="Courier New" w:hint="default"/>
      </w:rPr>
    </w:lvl>
    <w:lvl w:ilvl="8" w:tplc="100A0005" w:tentative="1">
      <w:start w:val="1"/>
      <w:numFmt w:val="bullet"/>
      <w:lvlText w:val=""/>
      <w:lvlJc w:val="left"/>
      <w:pPr>
        <w:ind w:left="6587" w:hanging="360"/>
      </w:pPr>
      <w:rPr>
        <w:rFonts w:ascii="Wingdings" w:hAnsi="Wingdings" w:hint="default"/>
      </w:rPr>
    </w:lvl>
  </w:abstractNum>
  <w:abstractNum w:abstractNumId="3" w15:restartNumberingAfterBreak="0">
    <w:nsid w:val="2AF40208"/>
    <w:multiLevelType w:val="hybridMultilevel"/>
    <w:tmpl w:val="46FA6BE8"/>
    <w:lvl w:ilvl="0" w:tplc="982AECE8">
      <w:start w:val="1"/>
      <w:numFmt w:val="upperRoman"/>
      <w:lvlText w:val="%1."/>
      <w:lvlJc w:val="left"/>
      <w:pPr>
        <w:ind w:left="1080" w:hanging="72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F72554F"/>
    <w:multiLevelType w:val="hybridMultilevel"/>
    <w:tmpl w:val="86CA9B88"/>
    <w:lvl w:ilvl="0" w:tplc="225807F6">
      <w:start w:val="1"/>
      <w:numFmt w:val="lowerLetter"/>
      <w:lvlText w:val="%1)"/>
      <w:lvlJc w:val="left"/>
      <w:pPr>
        <w:ind w:left="720" w:hanging="360"/>
      </w:pPr>
      <w:rPr>
        <w:b/>
        <w:bCs w:val="0"/>
        <w:sz w:val="18"/>
        <w:szCs w:val="18"/>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5" w15:restartNumberingAfterBreak="0">
    <w:nsid w:val="387B0A01"/>
    <w:multiLevelType w:val="hybridMultilevel"/>
    <w:tmpl w:val="04D829B6"/>
    <w:lvl w:ilvl="0" w:tplc="100A0001">
      <w:start w:val="1"/>
      <w:numFmt w:val="bullet"/>
      <w:lvlText w:val=""/>
      <w:lvlJc w:val="left"/>
      <w:pPr>
        <w:ind w:left="360" w:hanging="360"/>
      </w:pPr>
      <w:rPr>
        <w:rFonts w:ascii="Symbol" w:hAnsi="Symbol" w:hint="default"/>
      </w:rPr>
    </w:lvl>
    <w:lvl w:ilvl="1" w:tplc="100A0003" w:tentative="1">
      <w:start w:val="1"/>
      <w:numFmt w:val="bullet"/>
      <w:lvlText w:val="o"/>
      <w:lvlJc w:val="left"/>
      <w:pPr>
        <w:ind w:left="1080" w:hanging="360"/>
      </w:pPr>
      <w:rPr>
        <w:rFonts w:ascii="Courier New" w:hAnsi="Courier New" w:cs="Courier New" w:hint="default"/>
      </w:rPr>
    </w:lvl>
    <w:lvl w:ilvl="2" w:tplc="100A0005" w:tentative="1">
      <w:start w:val="1"/>
      <w:numFmt w:val="bullet"/>
      <w:lvlText w:val=""/>
      <w:lvlJc w:val="left"/>
      <w:pPr>
        <w:ind w:left="1800" w:hanging="360"/>
      </w:pPr>
      <w:rPr>
        <w:rFonts w:ascii="Wingdings" w:hAnsi="Wingdings" w:hint="default"/>
      </w:rPr>
    </w:lvl>
    <w:lvl w:ilvl="3" w:tplc="100A0001" w:tentative="1">
      <w:start w:val="1"/>
      <w:numFmt w:val="bullet"/>
      <w:lvlText w:val=""/>
      <w:lvlJc w:val="left"/>
      <w:pPr>
        <w:ind w:left="2520" w:hanging="360"/>
      </w:pPr>
      <w:rPr>
        <w:rFonts w:ascii="Symbol" w:hAnsi="Symbol" w:hint="default"/>
      </w:rPr>
    </w:lvl>
    <w:lvl w:ilvl="4" w:tplc="100A0003" w:tentative="1">
      <w:start w:val="1"/>
      <w:numFmt w:val="bullet"/>
      <w:lvlText w:val="o"/>
      <w:lvlJc w:val="left"/>
      <w:pPr>
        <w:ind w:left="3240" w:hanging="360"/>
      </w:pPr>
      <w:rPr>
        <w:rFonts w:ascii="Courier New" w:hAnsi="Courier New" w:cs="Courier New" w:hint="default"/>
      </w:rPr>
    </w:lvl>
    <w:lvl w:ilvl="5" w:tplc="100A0005" w:tentative="1">
      <w:start w:val="1"/>
      <w:numFmt w:val="bullet"/>
      <w:lvlText w:val=""/>
      <w:lvlJc w:val="left"/>
      <w:pPr>
        <w:ind w:left="3960" w:hanging="360"/>
      </w:pPr>
      <w:rPr>
        <w:rFonts w:ascii="Wingdings" w:hAnsi="Wingdings" w:hint="default"/>
      </w:rPr>
    </w:lvl>
    <w:lvl w:ilvl="6" w:tplc="100A0001" w:tentative="1">
      <w:start w:val="1"/>
      <w:numFmt w:val="bullet"/>
      <w:lvlText w:val=""/>
      <w:lvlJc w:val="left"/>
      <w:pPr>
        <w:ind w:left="4680" w:hanging="360"/>
      </w:pPr>
      <w:rPr>
        <w:rFonts w:ascii="Symbol" w:hAnsi="Symbol" w:hint="default"/>
      </w:rPr>
    </w:lvl>
    <w:lvl w:ilvl="7" w:tplc="100A0003" w:tentative="1">
      <w:start w:val="1"/>
      <w:numFmt w:val="bullet"/>
      <w:lvlText w:val="o"/>
      <w:lvlJc w:val="left"/>
      <w:pPr>
        <w:ind w:left="5400" w:hanging="360"/>
      </w:pPr>
      <w:rPr>
        <w:rFonts w:ascii="Courier New" w:hAnsi="Courier New" w:cs="Courier New" w:hint="default"/>
      </w:rPr>
    </w:lvl>
    <w:lvl w:ilvl="8" w:tplc="100A0005" w:tentative="1">
      <w:start w:val="1"/>
      <w:numFmt w:val="bullet"/>
      <w:lvlText w:val=""/>
      <w:lvlJc w:val="left"/>
      <w:pPr>
        <w:ind w:left="6120" w:hanging="360"/>
      </w:pPr>
      <w:rPr>
        <w:rFonts w:ascii="Wingdings" w:hAnsi="Wingdings" w:hint="default"/>
      </w:rPr>
    </w:lvl>
  </w:abstractNum>
  <w:abstractNum w:abstractNumId="6" w15:restartNumberingAfterBreak="0">
    <w:nsid w:val="49602577"/>
    <w:multiLevelType w:val="hybridMultilevel"/>
    <w:tmpl w:val="8FFE7164"/>
    <w:lvl w:ilvl="0" w:tplc="100A0013">
      <w:start w:val="1"/>
      <w:numFmt w:val="upperRoman"/>
      <w:lvlText w:val="%1."/>
      <w:lvlJc w:val="right"/>
      <w:pPr>
        <w:ind w:left="643" w:hanging="360"/>
      </w:pPr>
    </w:lvl>
    <w:lvl w:ilvl="1" w:tplc="100A0019" w:tentative="1">
      <w:start w:val="1"/>
      <w:numFmt w:val="lowerLetter"/>
      <w:lvlText w:val="%2."/>
      <w:lvlJc w:val="left"/>
      <w:pPr>
        <w:ind w:left="1363" w:hanging="360"/>
      </w:pPr>
    </w:lvl>
    <w:lvl w:ilvl="2" w:tplc="100A001B" w:tentative="1">
      <w:start w:val="1"/>
      <w:numFmt w:val="lowerRoman"/>
      <w:lvlText w:val="%3."/>
      <w:lvlJc w:val="right"/>
      <w:pPr>
        <w:ind w:left="2083" w:hanging="180"/>
      </w:pPr>
    </w:lvl>
    <w:lvl w:ilvl="3" w:tplc="100A000F" w:tentative="1">
      <w:start w:val="1"/>
      <w:numFmt w:val="decimal"/>
      <w:lvlText w:val="%4."/>
      <w:lvlJc w:val="left"/>
      <w:pPr>
        <w:ind w:left="2803" w:hanging="360"/>
      </w:pPr>
    </w:lvl>
    <w:lvl w:ilvl="4" w:tplc="100A0019" w:tentative="1">
      <w:start w:val="1"/>
      <w:numFmt w:val="lowerLetter"/>
      <w:lvlText w:val="%5."/>
      <w:lvlJc w:val="left"/>
      <w:pPr>
        <w:ind w:left="3523" w:hanging="360"/>
      </w:pPr>
    </w:lvl>
    <w:lvl w:ilvl="5" w:tplc="100A001B" w:tentative="1">
      <w:start w:val="1"/>
      <w:numFmt w:val="lowerRoman"/>
      <w:lvlText w:val="%6."/>
      <w:lvlJc w:val="right"/>
      <w:pPr>
        <w:ind w:left="4243" w:hanging="180"/>
      </w:pPr>
    </w:lvl>
    <w:lvl w:ilvl="6" w:tplc="100A000F" w:tentative="1">
      <w:start w:val="1"/>
      <w:numFmt w:val="decimal"/>
      <w:lvlText w:val="%7."/>
      <w:lvlJc w:val="left"/>
      <w:pPr>
        <w:ind w:left="4963" w:hanging="360"/>
      </w:pPr>
    </w:lvl>
    <w:lvl w:ilvl="7" w:tplc="100A0019" w:tentative="1">
      <w:start w:val="1"/>
      <w:numFmt w:val="lowerLetter"/>
      <w:lvlText w:val="%8."/>
      <w:lvlJc w:val="left"/>
      <w:pPr>
        <w:ind w:left="5683" w:hanging="360"/>
      </w:pPr>
    </w:lvl>
    <w:lvl w:ilvl="8" w:tplc="100A001B" w:tentative="1">
      <w:start w:val="1"/>
      <w:numFmt w:val="lowerRoman"/>
      <w:lvlText w:val="%9."/>
      <w:lvlJc w:val="right"/>
      <w:pPr>
        <w:ind w:left="6403" w:hanging="180"/>
      </w:pPr>
    </w:lvl>
  </w:abstractNum>
  <w:abstractNum w:abstractNumId="7" w15:restartNumberingAfterBreak="0">
    <w:nsid w:val="73071204"/>
    <w:multiLevelType w:val="hybridMultilevel"/>
    <w:tmpl w:val="9D9A9A52"/>
    <w:lvl w:ilvl="0" w:tplc="A44A4874">
      <w:start w:val="1"/>
      <w:numFmt w:val="decimal"/>
      <w:lvlText w:val="%1."/>
      <w:lvlJc w:val="left"/>
      <w:pPr>
        <w:ind w:left="427" w:hanging="320"/>
      </w:pPr>
      <w:rPr>
        <w:rFonts w:ascii="Montserrat-SemiBold" w:eastAsia="Montserrat-SemiBold" w:hAnsi="Montserrat-SemiBold" w:cs="Montserrat-SemiBold" w:hint="default"/>
        <w:b/>
        <w:bCs/>
        <w:color w:val="231F20"/>
        <w:w w:val="100"/>
        <w:sz w:val="22"/>
        <w:szCs w:val="22"/>
      </w:rPr>
    </w:lvl>
    <w:lvl w:ilvl="1" w:tplc="17A8DFD6">
      <w:numFmt w:val="bullet"/>
      <w:lvlText w:val="•"/>
      <w:lvlJc w:val="left"/>
      <w:pPr>
        <w:ind w:left="1460" w:hanging="320"/>
      </w:pPr>
    </w:lvl>
    <w:lvl w:ilvl="2" w:tplc="CCB84E3A">
      <w:numFmt w:val="bullet"/>
      <w:lvlText w:val="•"/>
      <w:lvlJc w:val="left"/>
      <w:pPr>
        <w:ind w:left="2500" w:hanging="320"/>
      </w:pPr>
    </w:lvl>
    <w:lvl w:ilvl="3" w:tplc="8D9C45F2">
      <w:numFmt w:val="bullet"/>
      <w:lvlText w:val="•"/>
      <w:lvlJc w:val="left"/>
      <w:pPr>
        <w:ind w:left="3540" w:hanging="320"/>
      </w:pPr>
    </w:lvl>
    <w:lvl w:ilvl="4" w:tplc="D652B202">
      <w:numFmt w:val="bullet"/>
      <w:lvlText w:val="•"/>
      <w:lvlJc w:val="left"/>
      <w:pPr>
        <w:ind w:left="4580" w:hanging="320"/>
      </w:pPr>
    </w:lvl>
    <w:lvl w:ilvl="5" w:tplc="66E49C14">
      <w:numFmt w:val="bullet"/>
      <w:lvlText w:val="•"/>
      <w:lvlJc w:val="left"/>
      <w:pPr>
        <w:ind w:left="5620" w:hanging="320"/>
      </w:pPr>
    </w:lvl>
    <w:lvl w:ilvl="6" w:tplc="4142F4BC">
      <w:numFmt w:val="bullet"/>
      <w:lvlText w:val="•"/>
      <w:lvlJc w:val="left"/>
      <w:pPr>
        <w:ind w:left="6660" w:hanging="320"/>
      </w:pPr>
    </w:lvl>
    <w:lvl w:ilvl="7" w:tplc="6EAC5928">
      <w:numFmt w:val="bullet"/>
      <w:lvlText w:val="•"/>
      <w:lvlJc w:val="left"/>
      <w:pPr>
        <w:ind w:left="7700" w:hanging="320"/>
      </w:pPr>
    </w:lvl>
    <w:lvl w:ilvl="8" w:tplc="E5660CAC">
      <w:numFmt w:val="bullet"/>
      <w:lvlText w:val="•"/>
      <w:lvlJc w:val="left"/>
      <w:pPr>
        <w:ind w:left="8740" w:hanging="320"/>
      </w:pPr>
    </w:lvl>
  </w:abstractNum>
  <w:abstractNum w:abstractNumId="8" w15:restartNumberingAfterBreak="0">
    <w:nsid w:val="7DAB6AA8"/>
    <w:multiLevelType w:val="hybridMultilevel"/>
    <w:tmpl w:val="96861A20"/>
    <w:lvl w:ilvl="0" w:tplc="A4CA4570">
      <w:start w:val="1"/>
      <w:numFmt w:val="upperRoman"/>
      <w:lvlText w:val="%1."/>
      <w:lvlJc w:val="left"/>
      <w:pPr>
        <w:ind w:left="720" w:hanging="720"/>
      </w:pPr>
      <w:rPr>
        <w:rFonts w:hint="default"/>
      </w:rPr>
    </w:lvl>
    <w:lvl w:ilvl="1" w:tplc="0C0A000F">
      <w:start w:val="1"/>
      <w:numFmt w:val="decimal"/>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16cid:durableId="1108160130">
    <w:abstractNumId w:val="8"/>
  </w:num>
  <w:num w:numId="2" w16cid:durableId="519199825">
    <w:abstractNumId w:val="0"/>
  </w:num>
  <w:num w:numId="3" w16cid:durableId="608049231">
    <w:abstractNumId w:val="3"/>
  </w:num>
  <w:num w:numId="4" w16cid:durableId="1068457465">
    <w:abstractNumId w:val="1"/>
  </w:num>
  <w:num w:numId="5" w16cid:durableId="1006133617">
    <w:abstractNumId w:val="7"/>
    <w:lvlOverride w:ilvl="0">
      <w:startOverride w:val="1"/>
    </w:lvlOverride>
    <w:lvlOverride w:ilvl="1"/>
    <w:lvlOverride w:ilvl="2"/>
    <w:lvlOverride w:ilvl="3"/>
    <w:lvlOverride w:ilvl="4"/>
    <w:lvlOverride w:ilvl="5"/>
    <w:lvlOverride w:ilvl="6"/>
    <w:lvlOverride w:ilvl="7"/>
    <w:lvlOverride w:ilvl="8"/>
  </w:num>
  <w:num w:numId="6" w16cid:durableId="27612984">
    <w:abstractNumId w:val="6"/>
  </w:num>
  <w:num w:numId="7" w16cid:durableId="470679904">
    <w:abstractNumId w:val="4"/>
  </w:num>
  <w:num w:numId="8" w16cid:durableId="94526033">
    <w:abstractNumId w:val="2"/>
  </w:num>
  <w:num w:numId="9" w16cid:durableId="42214321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53975"/>
    <w:rsid w:val="0001024E"/>
    <w:rsid w:val="0002480B"/>
    <w:rsid w:val="0004512C"/>
    <w:rsid w:val="000766BA"/>
    <w:rsid w:val="00087021"/>
    <w:rsid w:val="000C5EC2"/>
    <w:rsid w:val="000D1402"/>
    <w:rsid w:val="000D486A"/>
    <w:rsid w:val="000F027B"/>
    <w:rsid w:val="000F4571"/>
    <w:rsid w:val="00115E17"/>
    <w:rsid w:val="00116824"/>
    <w:rsid w:val="001368D8"/>
    <w:rsid w:val="001811C0"/>
    <w:rsid w:val="001A6E4F"/>
    <w:rsid w:val="001B11FB"/>
    <w:rsid w:val="001B3A56"/>
    <w:rsid w:val="001D1D10"/>
    <w:rsid w:val="001D6285"/>
    <w:rsid w:val="001E0377"/>
    <w:rsid w:val="001F45C6"/>
    <w:rsid w:val="001F59AC"/>
    <w:rsid w:val="00204BF6"/>
    <w:rsid w:val="00207630"/>
    <w:rsid w:val="00207E5F"/>
    <w:rsid w:val="0021171C"/>
    <w:rsid w:val="00240C79"/>
    <w:rsid w:val="00240F73"/>
    <w:rsid w:val="00267721"/>
    <w:rsid w:val="00275885"/>
    <w:rsid w:val="00296BF6"/>
    <w:rsid w:val="002C2CC8"/>
    <w:rsid w:val="002D158F"/>
    <w:rsid w:val="002E0C38"/>
    <w:rsid w:val="002E1F18"/>
    <w:rsid w:val="002E33E8"/>
    <w:rsid w:val="002E5982"/>
    <w:rsid w:val="002E61A6"/>
    <w:rsid w:val="0031017D"/>
    <w:rsid w:val="00315D2E"/>
    <w:rsid w:val="003260DB"/>
    <w:rsid w:val="00353975"/>
    <w:rsid w:val="00364D51"/>
    <w:rsid w:val="003756DF"/>
    <w:rsid w:val="0038084E"/>
    <w:rsid w:val="003966E2"/>
    <w:rsid w:val="003D38B1"/>
    <w:rsid w:val="003D465B"/>
    <w:rsid w:val="003E35AC"/>
    <w:rsid w:val="0040295A"/>
    <w:rsid w:val="004117EE"/>
    <w:rsid w:val="00417532"/>
    <w:rsid w:val="00441230"/>
    <w:rsid w:val="00446DC9"/>
    <w:rsid w:val="00453CF4"/>
    <w:rsid w:val="00457391"/>
    <w:rsid w:val="0047125C"/>
    <w:rsid w:val="00475C44"/>
    <w:rsid w:val="004A7DAF"/>
    <w:rsid w:val="004B3871"/>
    <w:rsid w:val="004C4752"/>
    <w:rsid w:val="004E0EF8"/>
    <w:rsid w:val="004E148B"/>
    <w:rsid w:val="00504C24"/>
    <w:rsid w:val="005125BC"/>
    <w:rsid w:val="005305E1"/>
    <w:rsid w:val="00530C27"/>
    <w:rsid w:val="00547392"/>
    <w:rsid w:val="00556ADD"/>
    <w:rsid w:val="005640FD"/>
    <w:rsid w:val="00593740"/>
    <w:rsid w:val="005A0480"/>
    <w:rsid w:val="005A187B"/>
    <w:rsid w:val="005A2D8A"/>
    <w:rsid w:val="005A3E76"/>
    <w:rsid w:val="005A5C12"/>
    <w:rsid w:val="005A6F63"/>
    <w:rsid w:val="005D3682"/>
    <w:rsid w:val="005D545B"/>
    <w:rsid w:val="00611A19"/>
    <w:rsid w:val="006251D4"/>
    <w:rsid w:val="0064078D"/>
    <w:rsid w:val="006444E6"/>
    <w:rsid w:val="00647189"/>
    <w:rsid w:val="006509D6"/>
    <w:rsid w:val="00655E63"/>
    <w:rsid w:val="00663997"/>
    <w:rsid w:val="006651EF"/>
    <w:rsid w:val="006818F6"/>
    <w:rsid w:val="006E3ED0"/>
    <w:rsid w:val="00703156"/>
    <w:rsid w:val="0072471A"/>
    <w:rsid w:val="00733DC3"/>
    <w:rsid w:val="00743FFE"/>
    <w:rsid w:val="0075665C"/>
    <w:rsid w:val="00760BF9"/>
    <w:rsid w:val="007660B5"/>
    <w:rsid w:val="00770DD9"/>
    <w:rsid w:val="00775613"/>
    <w:rsid w:val="007A1A61"/>
    <w:rsid w:val="007C1F05"/>
    <w:rsid w:val="007C2BE6"/>
    <w:rsid w:val="00805129"/>
    <w:rsid w:val="00816A7B"/>
    <w:rsid w:val="00827C8D"/>
    <w:rsid w:val="0083336D"/>
    <w:rsid w:val="008607EC"/>
    <w:rsid w:val="00897957"/>
    <w:rsid w:val="008B241B"/>
    <w:rsid w:val="008D09B4"/>
    <w:rsid w:val="008D101F"/>
    <w:rsid w:val="008D6F6A"/>
    <w:rsid w:val="008E571A"/>
    <w:rsid w:val="008F74D0"/>
    <w:rsid w:val="00934BA1"/>
    <w:rsid w:val="00944C2A"/>
    <w:rsid w:val="00947850"/>
    <w:rsid w:val="00950702"/>
    <w:rsid w:val="00955656"/>
    <w:rsid w:val="0096349A"/>
    <w:rsid w:val="0097328B"/>
    <w:rsid w:val="00973305"/>
    <w:rsid w:val="00977268"/>
    <w:rsid w:val="009904F8"/>
    <w:rsid w:val="009A4EF7"/>
    <w:rsid w:val="009B7D1A"/>
    <w:rsid w:val="009C76F6"/>
    <w:rsid w:val="009E56B5"/>
    <w:rsid w:val="009F751D"/>
    <w:rsid w:val="00A03F17"/>
    <w:rsid w:val="00A2538E"/>
    <w:rsid w:val="00A44A35"/>
    <w:rsid w:val="00A53D5E"/>
    <w:rsid w:val="00A7578A"/>
    <w:rsid w:val="00A910FB"/>
    <w:rsid w:val="00AC0B69"/>
    <w:rsid w:val="00AC44B5"/>
    <w:rsid w:val="00AD6812"/>
    <w:rsid w:val="00AE7E80"/>
    <w:rsid w:val="00B00549"/>
    <w:rsid w:val="00B31697"/>
    <w:rsid w:val="00B53912"/>
    <w:rsid w:val="00B8409C"/>
    <w:rsid w:val="00B93E55"/>
    <w:rsid w:val="00B975AF"/>
    <w:rsid w:val="00BA1F73"/>
    <w:rsid w:val="00BF11CE"/>
    <w:rsid w:val="00BF4D01"/>
    <w:rsid w:val="00C202BB"/>
    <w:rsid w:val="00C20684"/>
    <w:rsid w:val="00C355DA"/>
    <w:rsid w:val="00C467EB"/>
    <w:rsid w:val="00C46B9D"/>
    <w:rsid w:val="00C50F54"/>
    <w:rsid w:val="00C5764C"/>
    <w:rsid w:val="00C74B07"/>
    <w:rsid w:val="00C85AC9"/>
    <w:rsid w:val="00C936DB"/>
    <w:rsid w:val="00C959D3"/>
    <w:rsid w:val="00CC06DD"/>
    <w:rsid w:val="00CC55D3"/>
    <w:rsid w:val="00CD5935"/>
    <w:rsid w:val="00CD77BA"/>
    <w:rsid w:val="00CE042E"/>
    <w:rsid w:val="00CE44D8"/>
    <w:rsid w:val="00D02379"/>
    <w:rsid w:val="00D0441B"/>
    <w:rsid w:val="00D11103"/>
    <w:rsid w:val="00D126D0"/>
    <w:rsid w:val="00D52999"/>
    <w:rsid w:val="00D572A5"/>
    <w:rsid w:val="00D75E53"/>
    <w:rsid w:val="00D81FD7"/>
    <w:rsid w:val="00D92C7C"/>
    <w:rsid w:val="00DA587D"/>
    <w:rsid w:val="00DB4762"/>
    <w:rsid w:val="00DC0D7F"/>
    <w:rsid w:val="00DC15C3"/>
    <w:rsid w:val="00DD0120"/>
    <w:rsid w:val="00DD701C"/>
    <w:rsid w:val="00E04403"/>
    <w:rsid w:val="00E100C3"/>
    <w:rsid w:val="00E23112"/>
    <w:rsid w:val="00E4161A"/>
    <w:rsid w:val="00E43DB4"/>
    <w:rsid w:val="00E53999"/>
    <w:rsid w:val="00E54648"/>
    <w:rsid w:val="00E5682E"/>
    <w:rsid w:val="00E6616F"/>
    <w:rsid w:val="00E71147"/>
    <w:rsid w:val="00E72306"/>
    <w:rsid w:val="00EC2C83"/>
    <w:rsid w:val="00EC385C"/>
    <w:rsid w:val="00ED1E55"/>
    <w:rsid w:val="00EE5B84"/>
    <w:rsid w:val="00F02E40"/>
    <w:rsid w:val="00F127C9"/>
    <w:rsid w:val="00F134FF"/>
    <w:rsid w:val="00F255B8"/>
    <w:rsid w:val="00F34EB8"/>
    <w:rsid w:val="00F355F1"/>
    <w:rsid w:val="00F47E1B"/>
    <w:rsid w:val="00F57D45"/>
    <w:rsid w:val="00F6342A"/>
    <w:rsid w:val="00F80904"/>
    <w:rsid w:val="00FA0ED2"/>
    <w:rsid w:val="00FB52CA"/>
    <w:rsid w:val="00FC03EC"/>
    <w:rsid w:val="00FD34F5"/>
    <w:rsid w:val="00FD49C0"/>
    <w:rsid w:val="00FF6CA6"/>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6FC4BF"/>
  <w15:docId w15:val="{DBBA41EA-F539-479B-883F-EBFFAE3A6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G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53975"/>
    <w:pPr>
      <w:spacing w:after="0" w:line="240" w:lineRule="auto"/>
    </w:pPr>
    <w:rPr>
      <w:sz w:val="24"/>
      <w:szCs w:val="24"/>
    </w:rPr>
  </w:style>
  <w:style w:type="paragraph" w:styleId="Ttulo1">
    <w:name w:val="heading 1"/>
    <w:basedOn w:val="Normal"/>
    <w:link w:val="Ttulo1Car"/>
    <w:uiPriority w:val="9"/>
    <w:qFormat/>
    <w:rsid w:val="000C5EC2"/>
    <w:pPr>
      <w:widowControl w:val="0"/>
      <w:autoSpaceDE w:val="0"/>
      <w:autoSpaceDN w:val="0"/>
      <w:ind w:left="427" w:hanging="721"/>
      <w:outlineLvl w:val="0"/>
    </w:pPr>
    <w:rPr>
      <w:rFonts w:ascii="Montserrat-SemiBold" w:eastAsia="Montserrat-SemiBold" w:hAnsi="Montserrat-SemiBold" w:cs="Montserrat-SemiBold"/>
      <w:b/>
      <w:bCs/>
      <w:sz w:val="22"/>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353975"/>
    <w:pPr>
      <w:tabs>
        <w:tab w:val="center" w:pos="4419"/>
        <w:tab w:val="right" w:pos="8838"/>
      </w:tabs>
    </w:pPr>
  </w:style>
  <w:style w:type="character" w:customStyle="1" w:styleId="EncabezadoCar">
    <w:name w:val="Encabezado Car"/>
    <w:basedOn w:val="Fuentedeprrafopredeter"/>
    <w:link w:val="Encabezado"/>
    <w:uiPriority w:val="99"/>
    <w:rsid w:val="00353975"/>
    <w:rPr>
      <w:sz w:val="24"/>
      <w:szCs w:val="24"/>
    </w:rPr>
  </w:style>
  <w:style w:type="paragraph" w:styleId="Piedepgina">
    <w:name w:val="footer"/>
    <w:basedOn w:val="Normal"/>
    <w:link w:val="PiedepginaCar"/>
    <w:uiPriority w:val="99"/>
    <w:unhideWhenUsed/>
    <w:rsid w:val="00353975"/>
    <w:pPr>
      <w:tabs>
        <w:tab w:val="center" w:pos="4419"/>
        <w:tab w:val="right" w:pos="8838"/>
      </w:tabs>
    </w:pPr>
  </w:style>
  <w:style w:type="character" w:customStyle="1" w:styleId="PiedepginaCar">
    <w:name w:val="Pie de página Car"/>
    <w:basedOn w:val="Fuentedeprrafopredeter"/>
    <w:link w:val="Piedepgina"/>
    <w:uiPriority w:val="99"/>
    <w:rsid w:val="00353975"/>
    <w:rPr>
      <w:sz w:val="24"/>
      <w:szCs w:val="24"/>
    </w:rPr>
  </w:style>
  <w:style w:type="table" w:styleId="Tablaconcuadrcula">
    <w:name w:val="Table Grid"/>
    <w:basedOn w:val="Tablanormal"/>
    <w:uiPriority w:val="39"/>
    <w:rsid w:val="003539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1E0377"/>
    <w:pPr>
      <w:spacing w:after="0" w:line="240" w:lineRule="auto"/>
    </w:pPr>
    <w:rPr>
      <w:sz w:val="24"/>
      <w:szCs w:val="24"/>
    </w:rPr>
  </w:style>
  <w:style w:type="paragraph" w:styleId="Prrafodelista">
    <w:name w:val="List Paragraph"/>
    <w:basedOn w:val="Normal"/>
    <w:uiPriority w:val="34"/>
    <w:qFormat/>
    <w:rsid w:val="007C1F05"/>
    <w:pPr>
      <w:ind w:left="720"/>
      <w:contextualSpacing/>
    </w:pPr>
  </w:style>
  <w:style w:type="character" w:customStyle="1" w:styleId="Ttulo1Car">
    <w:name w:val="Título 1 Car"/>
    <w:basedOn w:val="Fuentedeprrafopredeter"/>
    <w:link w:val="Ttulo1"/>
    <w:uiPriority w:val="9"/>
    <w:rsid w:val="000C5EC2"/>
    <w:rPr>
      <w:rFonts w:ascii="Montserrat-SemiBold" w:eastAsia="Montserrat-SemiBold" w:hAnsi="Montserrat-SemiBold" w:cs="Montserrat-SemiBold"/>
      <w:b/>
      <w:bCs/>
      <w:lang w:val="en-US"/>
    </w:rPr>
  </w:style>
  <w:style w:type="paragraph" w:styleId="Textoindependiente">
    <w:name w:val="Body Text"/>
    <w:basedOn w:val="Normal"/>
    <w:link w:val="TextoindependienteCar"/>
    <w:uiPriority w:val="1"/>
    <w:semiHidden/>
    <w:unhideWhenUsed/>
    <w:qFormat/>
    <w:rsid w:val="000C5EC2"/>
    <w:pPr>
      <w:widowControl w:val="0"/>
      <w:autoSpaceDE w:val="0"/>
      <w:autoSpaceDN w:val="0"/>
    </w:pPr>
    <w:rPr>
      <w:rFonts w:ascii="Montserrat" w:eastAsia="Montserrat" w:hAnsi="Montserrat" w:cs="Montserrat"/>
      <w:sz w:val="22"/>
      <w:szCs w:val="22"/>
      <w:lang w:val="en-US"/>
    </w:rPr>
  </w:style>
  <w:style w:type="character" w:customStyle="1" w:styleId="TextoindependienteCar">
    <w:name w:val="Texto independiente Car"/>
    <w:basedOn w:val="Fuentedeprrafopredeter"/>
    <w:link w:val="Textoindependiente"/>
    <w:uiPriority w:val="1"/>
    <w:semiHidden/>
    <w:rsid w:val="000C5EC2"/>
    <w:rPr>
      <w:rFonts w:ascii="Montserrat" w:eastAsia="Montserrat" w:hAnsi="Montserrat" w:cs="Montserrat"/>
      <w:lang w:val="en-US"/>
    </w:rPr>
  </w:style>
  <w:style w:type="table" w:customStyle="1" w:styleId="Tablaconcuadrcula1">
    <w:name w:val="Tabla con cuadrícula1"/>
    <w:basedOn w:val="Tablanormal"/>
    <w:next w:val="Tablaconcuadrcula"/>
    <w:uiPriority w:val="39"/>
    <w:rsid w:val="0083336D"/>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4C4752"/>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296BF6"/>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733DC3"/>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115E1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115E17"/>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3251776">
      <w:bodyDiv w:val="1"/>
      <w:marLeft w:val="0"/>
      <w:marRight w:val="0"/>
      <w:marTop w:val="0"/>
      <w:marBottom w:val="0"/>
      <w:divBdr>
        <w:top w:val="none" w:sz="0" w:space="0" w:color="auto"/>
        <w:left w:val="none" w:sz="0" w:space="0" w:color="auto"/>
        <w:bottom w:val="none" w:sz="0" w:space="0" w:color="auto"/>
        <w:right w:val="none" w:sz="0" w:space="0" w:color="auto"/>
      </w:divBdr>
    </w:div>
    <w:div w:id="213274211">
      <w:bodyDiv w:val="1"/>
      <w:marLeft w:val="0"/>
      <w:marRight w:val="0"/>
      <w:marTop w:val="0"/>
      <w:marBottom w:val="0"/>
      <w:divBdr>
        <w:top w:val="none" w:sz="0" w:space="0" w:color="auto"/>
        <w:left w:val="none" w:sz="0" w:space="0" w:color="auto"/>
        <w:bottom w:val="none" w:sz="0" w:space="0" w:color="auto"/>
        <w:right w:val="none" w:sz="0" w:space="0" w:color="auto"/>
      </w:divBdr>
    </w:div>
    <w:div w:id="228424231">
      <w:bodyDiv w:val="1"/>
      <w:marLeft w:val="0"/>
      <w:marRight w:val="0"/>
      <w:marTop w:val="0"/>
      <w:marBottom w:val="0"/>
      <w:divBdr>
        <w:top w:val="none" w:sz="0" w:space="0" w:color="auto"/>
        <w:left w:val="none" w:sz="0" w:space="0" w:color="auto"/>
        <w:bottom w:val="none" w:sz="0" w:space="0" w:color="auto"/>
        <w:right w:val="none" w:sz="0" w:space="0" w:color="auto"/>
      </w:divBdr>
    </w:div>
    <w:div w:id="250966202">
      <w:bodyDiv w:val="1"/>
      <w:marLeft w:val="0"/>
      <w:marRight w:val="0"/>
      <w:marTop w:val="0"/>
      <w:marBottom w:val="0"/>
      <w:divBdr>
        <w:top w:val="none" w:sz="0" w:space="0" w:color="auto"/>
        <w:left w:val="none" w:sz="0" w:space="0" w:color="auto"/>
        <w:bottom w:val="none" w:sz="0" w:space="0" w:color="auto"/>
        <w:right w:val="none" w:sz="0" w:space="0" w:color="auto"/>
      </w:divBdr>
    </w:div>
    <w:div w:id="255485871">
      <w:bodyDiv w:val="1"/>
      <w:marLeft w:val="0"/>
      <w:marRight w:val="0"/>
      <w:marTop w:val="0"/>
      <w:marBottom w:val="0"/>
      <w:divBdr>
        <w:top w:val="none" w:sz="0" w:space="0" w:color="auto"/>
        <w:left w:val="none" w:sz="0" w:space="0" w:color="auto"/>
        <w:bottom w:val="none" w:sz="0" w:space="0" w:color="auto"/>
        <w:right w:val="none" w:sz="0" w:space="0" w:color="auto"/>
      </w:divBdr>
    </w:div>
    <w:div w:id="297031761">
      <w:bodyDiv w:val="1"/>
      <w:marLeft w:val="0"/>
      <w:marRight w:val="0"/>
      <w:marTop w:val="0"/>
      <w:marBottom w:val="0"/>
      <w:divBdr>
        <w:top w:val="none" w:sz="0" w:space="0" w:color="auto"/>
        <w:left w:val="none" w:sz="0" w:space="0" w:color="auto"/>
        <w:bottom w:val="none" w:sz="0" w:space="0" w:color="auto"/>
        <w:right w:val="none" w:sz="0" w:space="0" w:color="auto"/>
      </w:divBdr>
    </w:div>
    <w:div w:id="494806086">
      <w:bodyDiv w:val="1"/>
      <w:marLeft w:val="0"/>
      <w:marRight w:val="0"/>
      <w:marTop w:val="0"/>
      <w:marBottom w:val="0"/>
      <w:divBdr>
        <w:top w:val="none" w:sz="0" w:space="0" w:color="auto"/>
        <w:left w:val="none" w:sz="0" w:space="0" w:color="auto"/>
        <w:bottom w:val="none" w:sz="0" w:space="0" w:color="auto"/>
        <w:right w:val="none" w:sz="0" w:space="0" w:color="auto"/>
      </w:divBdr>
    </w:div>
    <w:div w:id="579875263">
      <w:bodyDiv w:val="1"/>
      <w:marLeft w:val="0"/>
      <w:marRight w:val="0"/>
      <w:marTop w:val="0"/>
      <w:marBottom w:val="0"/>
      <w:divBdr>
        <w:top w:val="none" w:sz="0" w:space="0" w:color="auto"/>
        <w:left w:val="none" w:sz="0" w:space="0" w:color="auto"/>
        <w:bottom w:val="none" w:sz="0" w:space="0" w:color="auto"/>
        <w:right w:val="none" w:sz="0" w:space="0" w:color="auto"/>
      </w:divBdr>
    </w:div>
    <w:div w:id="618610863">
      <w:bodyDiv w:val="1"/>
      <w:marLeft w:val="0"/>
      <w:marRight w:val="0"/>
      <w:marTop w:val="0"/>
      <w:marBottom w:val="0"/>
      <w:divBdr>
        <w:top w:val="none" w:sz="0" w:space="0" w:color="auto"/>
        <w:left w:val="none" w:sz="0" w:space="0" w:color="auto"/>
        <w:bottom w:val="none" w:sz="0" w:space="0" w:color="auto"/>
        <w:right w:val="none" w:sz="0" w:space="0" w:color="auto"/>
      </w:divBdr>
    </w:div>
    <w:div w:id="664935721">
      <w:bodyDiv w:val="1"/>
      <w:marLeft w:val="0"/>
      <w:marRight w:val="0"/>
      <w:marTop w:val="0"/>
      <w:marBottom w:val="0"/>
      <w:divBdr>
        <w:top w:val="none" w:sz="0" w:space="0" w:color="auto"/>
        <w:left w:val="none" w:sz="0" w:space="0" w:color="auto"/>
        <w:bottom w:val="none" w:sz="0" w:space="0" w:color="auto"/>
        <w:right w:val="none" w:sz="0" w:space="0" w:color="auto"/>
      </w:divBdr>
    </w:div>
    <w:div w:id="851990605">
      <w:bodyDiv w:val="1"/>
      <w:marLeft w:val="0"/>
      <w:marRight w:val="0"/>
      <w:marTop w:val="0"/>
      <w:marBottom w:val="0"/>
      <w:divBdr>
        <w:top w:val="none" w:sz="0" w:space="0" w:color="auto"/>
        <w:left w:val="none" w:sz="0" w:space="0" w:color="auto"/>
        <w:bottom w:val="none" w:sz="0" w:space="0" w:color="auto"/>
        <w:right w:val="none" w:sz="0" w:space="0" w:color="auto"/>
      </w:divBdr>
    </w:div>
    <w:div w:id="1021709238">
      <w:bodyDiv w:val="1"/>
      <w:marLeft w:val="0"/>
      <w:marRight w:val="0"/>
      <w:marTop w:val="0"/>
      <w:marBottom w:val="0"/>
      <w:divBdr>
        <w:top w:val="none" w:sz="0" w:space="0" w:color="auto"/>
        <w:left w:val="none" w:sz="0" w:space="0" w:color="auto"/>
        <w:bottom w:val="none" w:sz="0" w:space="0" w:color="auto"/>
        <w:right w:val="none" w:sz="0" w:space="0" w:color="auto"/>
      </w:divBdr>
    </w:div>
    <w:div w:id="1091970495">
      <w:bodyDiv w:val="1"/>
      <w:marLeft w:val="0"/>
      <w:marRight w:val="0"/>
      <w:marTop w:val="0"/>
      <w:marBottom w:val="0"/>
      <w:divBdr>
        <w:top w:val="none" w:sz="0" w:space="0" w:color="auto"/>
        <w:left w:val="none" w:sz="0" w:space="0" w:color="auto"/>
        <w:bottom w:val="none" w:sz="0" w:space="0" w:color="auto"/>
        <w:right w:val="none" w:sz="0" w:space="0" w:color="auto"/>
      </w:divBdr>
    </w:div>
    <w:div w:id="1094208258">
      <w:bodyDiv w:val="1"/>
      <w:marLeft w:val="0"/>
      <w:marRight w:val="0"/>
      <w:marTop w:val="0"/>
      <w:marBottom w:val="0"/>
      <w:divBdr>
        <w:top w:val="none" w:sz="0" w:space="0" w:color="auto"/>
        <w:left w:val="none" w:sz="0" w:space="0" w:color="auto"/>
        <w:bottom w:val="none" w:sz="0" w:space="0" w:color="auto"/>
        <w:right w:val="none" w:sz="0" w:space="0" w:color="auto"/>
      </w:divBdr>
    </w:div>
    <w:div w:id="1238057252">
      <w:bodyDiv w:val="1"/>
      <w:marLeft w:val="0"/>
      <w:marRight w:val="0"/>
      <w:marTop w:val="0"/>
      <w:marBottom w:val="0"/>
      <w:divBdr>
        <w:top w:val="none" w:sz="0" w:space="0" w:color="auto"/>
        <w:left w:val="none" w:sz="0" w:space="0" w:color="auto"/>
        <w:bottom w:val="none" w:sz="0" w:space="0" w:color="auto"/>
        <w:right w:val="none" w:sz="0" w:space="0" w:color="auto"/>
      </w:divBdr>
    </w:div>
    <w:div w:id="1270695557">
      <w:bodyDiv w:val="1"/>
      <w:marLeft w:val="0"/>
      <w:marRight w:val="0"/>
      <w:marTop w:val="0"/>
      <w:marBottom w:val="0"/>
      <w:divBdr>
        <w:top w:val="none" w:sz="0" w:space="0" w:color="auto"/>
        <w:left w:val="none" w:sz="0" w:space="0" w:color="auto"/>
        <w:bottom w:val="none" w:sz="0" w:space="0" w:color="auto"/>
        <w:right w:val="none" w:sz="0" w:space="0" w:color="auto"/>
      </w:divBdr>
    </w:div>
    <w:div w:id="1365137015">
      <w:bodyDiv w:val="1"/>
      <w:marLeft w:val="0"/>
      <w:marRight w:val="0"/>
      <w:marTop w:val="0"/>
      <w:marBottom w:val="0"/>
      <w:divBdr>
        <w:top w:val="none" w:sz="0" w:space="0" w:color="auto"/>
        <w:left w:val="none" w:sz="0" w:space="0" w:color="auto"/>
        <w:bottom w:val="none" w:sz="0" w:space="0" w:color="auto"/>
        <w:right w:val="none" w:sz="0" w:space="0" w:color="auto"/>
      </w:divBdr>
    </w:div>
    <w:div w:id="1402101359">
      <w:bodyDiv w:val="1"/>
      <w:marLeft w:val="0"/>
      <w:marRight w:val="0"/>
      <w:marTop w:val="0"/>
      <w:marBottom w:val="0"/>
      <w:divBdr>
        <w:top w:val="none" w:sz="0" w:space="0" w:color="auto"/>
        <w:left w:val="none" w:sz="0" w:space="0" w:color="auto"/>
        <w:bottom w:val="none" w:sz="0" w:space="0" w:color="auto"/>
        <w:right w:val="none" w:sz="0" w:space="0" w:color="auto"/>
      </w:divBdr>
    </w:div>
    <w:div w:id="1453524324">
      <w:bodyDiv w:val="1"/>
      <w:marLeft w:val="0"/>
      <w:marRight w:val="0"/>
      <w:marTop w:val="0"/>
      <w:marBottom w:val="0"/>
      <w:divBdr>
        <w:top w:val="none" w:sz="0" w:space="0" w:color="auto"/>
        <w:left w:val="none" w:sz="0" w:space="0" w:color="auto"/>
        <w:bottom w:val="none" w:sz="0" w:space="0" w:color="auto"/>
        <w:right w:val="none" w:sz="0" w:space="0" w:color="auto"/>
      </w:divBdr>
    </w:div>
    <w:div w:id="1715764250">
      <w:bodyDiv w:val="1"/>
      <w:marLeft w:val="0"/>
      <w:marRight w:val="0"/>
      <w:marTop w:val="0"/>
      <w:marBottom w:val="0"/>
      <w:divBdr>
        <w:top w:val="none" w:sz="0" w:space="0" w:color="auto"/>
        <w:left w:val="none" w:sz="0" w:space="0" w:color="auto"/>
        <w:bottom w:val="none" w:sz="0" w:space="0" w:color="auto"/>
        <w:right w:val="none" w:sz="0" w:space="0" w:color="auto"/>
      </w:divBdr>
    </w:div>
    <w:div w:id="1817186749">
      <w:bodyDiv w:val="1"/>
      <w:marLeft w:val="0"/>
      <w:marRight w:val="0"/>
      <w:marTop w:val="0"/>
      <w:marBottom w:val="0"/>
      <w:divBdr>
        <w:top w:val="none" w:sz="0" w:space="0" w:color="auto"/>
        <w:left w:val="none" w:sz="0" w:space="0" w:color="auto"/>
        <w:bottom w:val="none" w:sz="0" w:space="0" w:color="auto"/>
        <w:right w:val="none" w:sz="0" w:space="0" w:color="auto"/>
      </w:divBdr>
    </w:div>
    <w:div w:id="18817419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0E73A1-4C0E-47F8-8ED0-2C50CFAF9D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2056</TotalTime>
  <Pages>7</Pages>
  <Words>1185</Words>
  <Characters>6521</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Méndez</dc:creator>
  <cp:keywords/>
  <dc:description/>
  <cp:lastModifiedBy>Sandra Méndez</cp:lastModifiedBy>
  <cp:revision>64</cp:revision>
  <cp:lastPrinted>2023-09-04T17:52:00Z</cp:lastPrinted>
  <dcterms:created xsi:type="dcterms:W3CDTF">2020-02-11T21:45:00Z</dcterms:created>
  <dcterms:modified xsi:type="dcterms:W3CDTF">2024-01-11T20:34:00Z</dcterms:modified>
</cp:coreProperties>
</file>