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1DC209CA" w:rsidR="00417532" w:rsidRPr="003E35AC" w:rsidRDefault="00A910FB"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ABRIL</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3ED84C61"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75665C">
        <w:rPr>
          <w:rFonts w:ascii="Book Antiqua" w:hAnsi="Book Antiqua" w:cs="Arial"/>
        </w:rPr>
        <w:t xml:space="preserve"> abril</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292277B3" w14:textId="56EDF373" w:rsidR="0038084E" w:rsidRDefault="001F59AC" w:rsidP="001D6285">
      <w:pPr>
        <w:spacing w:after="160" w:line="360" w:lineRule="auto"/>
        <w:jc w:val="both"/>
        <w:rPr>
          <w:rFonts w:ascii="Book Antiqua" w:hAnsi="Book Antiqua"/>
        </w:rPr>
      </w:pPr>
      <w:r>
        <w:rPr>
          <w:rFonts w:ascii="Book Antiqua" w:hAnsi="Book Antiqua" w:cs="Arial"/>
        </w:rPr>
        <w:t>En e</w:t>
      </w:r>
      <w:r w:rsidR="003966E2">
        <w:rPr>
          <w:rFonts w:ascii="Book Antiqua" w:hAnsi="Book Antiqua" w:cs="Arial"/>
        </w:rPr>
        <w:t xml:space="preserve">l presente informe </w:t>
      </w:r>
      <w:r>
        <w:rPr>
          <w:rFonts w:ascii="Book Antiqua" w:hAnsi="Book Antiqua" w:cs="Arial"/>
        </w:rPr>
        <w:t xml:space="preserve">se </w:t>
      </w:r>
      <w:r w:rsidR="003966E2">
        <w:rPr>
          <w:rFonts w:ascii="Book Antiqua" w:hAnsi="Book Antiqua" w:cs="Arial"/>
        </w:rPr>
        <w:t>r</w:t>
      </w:r>
      <w:r w:rsidR="00240C79">
        <w:rPr>
          <w:rFonts w:ascii="Book Antiqua" w:hAnsi="Book Antiqua" w:cs="Arial"/>
        </w:rPr>
        <w:t xml:space="preserve">eportan </w:t>
      </w:r>
      <w:r w:rsidR="00240F73">
        <w:rPr>
          <w:rFonts w:ascii="Book Antiqua" w:hAnsi="Book Antiqua" w:cs="Arial"/>
        </w:rPr>
        <w:t>estadísticas de usuarios/as atendidas en</w:t>
      </w:r>
      <w:r w:rsidR="00973305">
        <w:rPr>
          <w:rFonts w:ascii="Book Antiqua" w:hAnsi="Book Antiqua" w:cs="Arial"/>
        </w:rPr>
        <w:t xml:space="preserve"> la Unidad de Información Pública</w:t>
      </w:r>
      <w:r w:rsidR="001D6285">
        <w:rPr>
          <w:rFonts w:ascii="Book Antiqua" w:hAnsi="Book Antiqua" w:cs="Arial"/>
        </w:rPr>
        <w:t xml:space="preserve"> en el mes de abril</w:t>
      </w:r>
      <w:r w:rsidR="0075665C">
        <w:rPr>
          <w:rFonts w:ascii="Book Antiqua" w:hAnsi="Book Antiqua" w:cs="Arial"/>
        </w:rPr>
        <w:t>, así como</w:t>
      </w:r>
      <w:r w:rsidR="001D6285">
        <w:rPr>
          <w:rFonts w:ascii="Book Antiqua" w:hAnsi="Book Antiqua" w:cs="Arial"/>
        </w:rPr>
        <w:t xml:space="preserve"> de los servicios prestados por la </w:t>
      </w:r>
      <w:r w:rsidR="0075665C">
        <w:rPr>
          <w:rFonts w:ascii="Book Antiqua" w:hAnsi="Book Antiqua" w:cs="Arial"/>
        </w:rPr>
        <w:t>Dirección</w:t>
      </w:r>
      <w:r w:rsidR="001D6285">
        <w:rPr>
          <w:rFonts w:ascii="Book Antiqua" w:hAnsi="Book Antiqua" w:cs="Arial"/>
        </w:rPr>
        <w:t xml:space="preserve"> de Gestión de Políticas Públicas para la Equidad entre Hombres y Mujeres </w:t>
      </w:r>
      <w:r w:rsidR="00240C79">
        <w:rPr>
          <w:rFonts w:ascii="Book Antiqua" w:hAnsi="Book Antiqua" w:cs="Arial"/>
        </w:rPr>
        <w:t>d</w:t>
      </w:r>
      <w:r w:rsidR="00973305">
        <w:rPr>
          <w:rFonts w:ascii="Book Antiqua" w:hAnsi="Book Antiqua" w:cs="Arial"/>
        </w:rPr>
        <w:t xml:space="preserve">urante </w:t>
      </w:r>
      <w:r w:rsidR="001D6285">
        <w:rPr>
          <w:rFonts w:ascii="Book Antiqua" w:hAnsi="Book Antiqua" w:cs="Arial"/>
        </w:rPr>
        <w:t xml:space="preserve">el primer cuatrimestre del </w:t>
      </w:r>
      <w:r w:rsidR="003966E2">
        <w:rPr>
          <w:rFonts w:ascii="Book Antiqua" w:hAnsi="Book Antiqua" w:cs="Arial"/>
        </w:rPr>
        <w:t>202</w:t>
      </w:r>
      <w:r w:rsidR="003E35AC">
        <w:rPr>
          <w:rFonts w:ascii="Book Antiqua" w:hAnsi="Book Antiqua" w:cs="Arial"/>
        </w:rPr>
        <w:t>3</w:t>
      </w:r>
      <w:r w:rsidR="00240C79">
        <w:rPr>
          <w:rFonts w:ascii="Book Antiqua" w:hAnsi="Book Antiqua"/>
        </w:rPr>
        <w:t xml:space="preserve">. </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0DCF1600"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3D5B095F"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1D6285">
        <w:rPr>
          <w:rFonts w:ascii="Gabriola" w:hAnsi="Gabriola"/>
          <w:bCs/>
          <w:noProof/>
          <w:u w:val="single"/>
        </w:rPr>
        <w:t>Abril</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30C275FC"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33C68AD5" w:rsidR="00A44A35" w:rsidRDefault="00A44A35" w:rsidP="00A44A35">
      <w:pPr>
        <w:spacing w:line="259" w:lineRule="auto"/>
        <w:jc w:val="both"/>
        <w:rPr>
          <w:rFonts w:ascii="Book Antiqua" w:hAnsi="Book Antiqua"/>
          <w:bCs/>
          <w:sz w:val="12"/>
          <w:szCs w:val="12"/>
        </w:rPr>
      </w:pPr>
    </w:p>
    <w:p w14:paraId="6BF5C70D" w14:textId="74DA8C19" w:rsidR="00A44A35" w:rsidRDefault="00A44A35" w:rsidP="00A44A35">
      <w:pPr>
        <w:spacing w:line="259" w:lineRule="auto"/>
        <w:jc w:val="both"/>
        <w:rPr>
          <w:rFonts w:ascii="Book Antiqua" w:hAnsi="Book Antiqua"/>
          <w:bCs/>
          <w:sz w:val="12"/>
          <w:szCs w:val="12"/>
        </w:rPr>
      </w:pPr>
    </w:p>
    <w:p w14:paraId="5543E350" w14:textId="4CE89C90" w:rsidR="00A44A35" w:rsidRPr="00A44A35" w:rsidRDefault="00A44A35" w:rsidP="00A44A35">
      <w:pPr>
        <w:spacing w:line="259" w:lineRule="auto"/>
        <w:jc w:val="both"/>
        <w:rPr>
          <w:rFonts w:ascii="Book Antiqua" w:hAnsi="Book Antiqua"/>
          <w:bCs/>
          <w:sz w:val="12"/>
          <w:szCs w:val="12"/>
        </w:rPr>
      </w:pPr>
    </w:p>
    <w:p w14:paraId="52C3D3AF" w14:textId="5C8BAC01" w:rsidR="009B7D1A" w:rsidRPr="00475C44" w:rsidRDefault="00593740" w:rsidP="009B7D1A">
      <w:pPr>
        <w:pStyle w:val="Prrafodelista"/>
        <w:spacing w:line="259" w:lineRule="auto"/>
        <w:ind w:left="360"/>
        <w:jc w:val="both"/>
        <w:rPr>
          <w:rFonts w:ascii="Book Antiqua" w:hAnsi="Book Antiqua"/>
          <w:bCs/>
          <w:sz w:val="12"/>
          <w:szCs w:val="12"/>
        </w:rPr>
      </w:pPr>
      <w:r w:rsidRPr="00593740">
        <w:drawing>
          <wp:anchor distT="0" distB="0" distL="114300" distR="114300" simplePos="0" relativeHeight="251656192" behindDoc="0" locked="0" layoutInCell="1" allowOverlap="1" wp14:anchorId="2D3F61B9" wp14:editId="77820ADF">
            <wp:simplePos x="0" y="0"/>
            <wp:positionH relativeFrom="column">
              <wp:posOffset>442087</wp:posOffset>
            </wp:positionH>
            <wp:positionV relativeFrom="paragraph">
              <wp:posOffset>32106</wp:posOffset>
            </wp:positionV>
            <wp:extent cx="2076806" cy="3555187"/>
            <wp:effectExtent l="0" t="0" r="0" b="7620"/>
            <wp:wrapNone/>
            <wp:docPr id="734987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806" cy="3555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02299" w14:textId="1E169008" w:rsidR="009904F8" w:rsidRDefault="009904F8" w:rsidP="000F027B">
      <w:pPr>
        <w:spacing w:after="160" w:line="259" w:lineRule="auto"/>
        <w:jc w:val="right"/>
        <w:rPr>
          <w:sz w:val="22"/>
          <w:szCs w:val="22"/>
        </w:rPr>
      </w:pPr>
      <w:r>
        <w:fldChar w:fldCharType="begin"/>
      </w:r>
      <w:r>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fldChar w:fldCharType="separate"/>
      </w:r>
    </w:p>
    <w:p w14:paraId="5768B6F5" w14:textId="62A03315" w:rsidR="00760BF9" w:rsidRDefault="00593740" w:rsidP="000F027B">
      <w:pPr>
        <w:spacing w:after="160" w:line="259" w:lineRule="auto"/>
        <w:jc w:val="right"/>
        <w:rPr>
          <w:rFonts w:ascii="Book Antiqua" w:hAnsi="Book Antiqua"/>
          <w:b/>
          <w:sz w:val="12"/>
          <w:szCs w:val="12"/>
        </w:rPr>
      </w:pPr>
      <w:r>
        <w:rPr>
          <w:rFonts w:ascii="Book Antiqua" w:hAnsi="Book Antiqua"/>
          <w:b/>
          <w:noProof/>
          <w:sz w:val="12"/>
          <w:szCs w:val="12"/>
        </w:rPr>
        <w:drawing>
          <wp:anchor distT="0" distB="0" distL="114300" distR="114300" simplePos="0" relativeHeight="251658240" behindDoc="0" locked="0" layoutInCell="1" allowOverlap="1" wp14:anchorId="622F559F" wp14:editId="53DF0E8C">
            <wp:simplePos x="0" y="0"/>
            <wp:positionH relativeFrom="column">
              <wp:posOffset>2951176</wp:posOffset>
            </wp:positionH>
            <wp:positionV relativeFrom="paragraph">
              <wp:posOffset>9855</wp:posOffset>
            </wp:positionV>
            <wp:extent cx="5135270" cy="2519198"/>
            <wp:effectExtent l="0" t="0" r="8255" b="0"/>
            <wp:wrapNone/>
            <wp:docPr id="10857926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5270" cy="2519198"/>
                    </a:xfrm>
                    <a:prstGeom prst="rect">
                      <a:avLst/>
                    </a:prstGeom>
                    <a:noFill/>
                  </pic:spPr>
                </pic:pic>
              </a:graphicData>
            </a:graphic>
            <wp14:sizeRelH relativeFrom="margin">
              <wp14:pctWidth>0</wp14:pctWidth>
            </wp14:sizeRelH>
            <wp14:sizeRelV relativeFrom="margin">
              <wp14:pctHeight>0</wp14:pctHeight>
            </wp14:sizeRelV>
          </wp:anchor>
        </w:drawing>
      </w:r>
      <w:r w:rsidR="009904F8">
        <w:rPr>
          <w:rFonts w:ascii="Book Antiqua" w:hAnsi="Book Antiqua"/>
          <w:b/>
          <w:sz w:val="12"/>
          <w:szCs w:val="12"/>
        </w:rPr>
        <w:fldChar w:fldCharType="end"/>
      </w:r>
    </w:p>
    <w:p w14:paraId="52F2160D" w14:textId="76BED75E" w:rsidR="00A44A35" w:rsidRDefault="00A44A35" w:rsidP="000F027B">
      <w:pPr>
        <w:spacing w:after="160" w:line="259" w:lineRule="auto"/>
        <w:rPr>
          <w:rFonts w:ascii="Book Antiqua" w:hAnsi="Book Antiqua"/>
          <w:b/>
          <w:sz w:val="16"/>
          <w:szCs w:val="16"/>
        </w:rPr>
      </w:pPr>
    </w:p>
    <w:p w14:paraId="4580152E" w14:textId="5DB965C4"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6A48C8BF" w14:textId="77777777" w:rsidR="00593740" w:rsidRDefault="000F027B" w:rsidP="003E35AC">
      <w:pPr>
        <w:spacing w:after="160" w:line="259" w:lineRule="auto"/>
        <w:rPr>
          <w:rFonts w:cstheme="minorHAnsi"/>
          <w:b/>
          <w:i/>
          <w:sz w:val="28"/>
          <w:szCs w:val="28"/>
        </w:rPr>
        <w:sectPr w:rsidR="00593740"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proofErr w:type="gramStart"/>
      <w:r w:rsidR="00593740">
        <w:rPr>
          <w:rFonts w:ascii="Book Antiqua" w:hAnsi="Book Antiqua"/>
          <w:b/>
          <w:sz w:val="16"/>
          <w:szCs w:val="16"/>
        </w:rPr>
        <w:t>Abril</w:t>
      </w:r>
      <w:proofErr w:type="gramEnd"/>
      <w:r w:rsidR="00A7578A">
        <w:rPr>
          <w:rFonts w:ascii="Book Antiqua" w:hAnsi="Book Antiqua"/>
          <w:b/>
          <w:sz w:val="16"/>
          <w:szCs w:val="16"/>
        </w:rPr>
        <w:t xml:space="preserve"> </w:t>
      </w:r>
      <w:proofErr w:type="spellStart"/>
      <w:r w:rsidR="003E35AC">
        <w:rPr>
          <w:rFonts w:ascii="Book Antiqua" w:hAnsi="Book Antiqua"/>
          <w:b/>
          <w:sz w:val="16"/>
          <w:szCs w:val="16"/>
        </w:rPr>
        <w:t>de</w:t>
      </w:r>
      <w:proofErr w:type="spellEnd"/>
      <w:r w:rsidR="003E35AC">
        <w:rPr>
          <w:rFonts w:ascii="Book Antiqua" w:hAnsi="Book Antiqua"/>
          <w:b/>
          <w:sz w:val="16"/>
          <w:szCs w:val="16"/>
        </w:rPr>
        <w:t xml:space="preserve"> 2023.</w:t>
      </w:r>
      <w:r w:rsidR="00296BF6" w:rsidRPr="00296BF6">
        <w:rPr>
          <w:rFonts w:cstheme="minorHAnsi"/>
          <w:b/>
          <w:i/>
          <w:sz w:val="28"/>
          <w:szCs w:val="28"/>
        </w:rPr>
        <w:tab/>
      </w:r>
    </w:p>
    <w:p w14:paraId="2EE42D8C" w14:textId="77777777" w:rsidR="00593740" w:rsidRDefault="00593740" w:rsidP="003E35AC">
      <w:pPr>
        <w:spacing w:after="160" w:line="259" w:lineRule="auto"/>
        <w:rPr>
          <w:rFonts w:cstheme="minorHAnsi"/>
          <w:b/>
          <w:i/>
          <w:sz w:val="28"/>
          <w:szCs w:val="28"/>
        </w:rPr>
      </w:pPr>
    </w:p>
    <w:p w14:paraId="458B170A" w14:textId="77777777" w:rsidR="00593740" w:rsidRPr="00593740" w:rsidRDefault="00296BF6" w:rsidP="00593740">
      <w:pPr>
        <w:jc w:val="center"/>
        <w:rPr>
          <w:rFonts w:eastAsia="Times New Roman" w:cs="Calibri"/>
          <w:b/>
          <w:bCs/>
          <w:sz w:val="28"/>
          <w:szCs w:val="28"/>
        </w:rPr>
      </w:pPr>
      <w:r w:rsidRPr="00296BF6">
        <w:rPr>
          <w:rFonts w:cstheme="minorHAnsi"/>
          <w:b/>
          <w:i/>
          <w:sz w:val="28"/>
          <w:szCs w:val="28"/>
        </w:rPr>
        <w:tab/>
      </w:r>
      <w:r w:rsidR="00593740" w:rsidRPr="00593740">
        <w:rPr>
          <w:rFonts w:eastAsia="Times New Roman" w:cs="Calibri"/>
          <w:b/>
          <w:bCs/>
          <w:sz w:val="28"/>
          <w:szCs w:val="28"/>
        </w:rPr>
        <w:t>Informe de Pertinencia Sociolingüística</w:t>
      </w:r>
    </w:p>
    <w:p w14:paraId="03FFA4BE" w14:textId="77777777" w:rsidR="00593740" w:rsidRPr="00593740" w:rsidRDefault="00593740" w:rsidP="00593740">
      <w:pPr>
        <w:jc w:val="center"/>
        <w:rPr>
          <w:rFonts w:eastAsia="Times New Roman" w:cs="Calibri"/>
          <w:b/>
          <w:bCs/>
          <w:sz w:val="28"/>
          <w:szCs w:val="28"/>
        </w:rPr>
      </w:pPr>
    </w:p>
    <w:p w14:paraId="015FB2CB" w14:textId="77777777" w:rsidR="00593740" w:rsidRPr="00593740" w:rsidRDefault="00593740" w:rsidP="00593740">
      <w:pPr>
        <w:rPr>
          <w:rFonts w:eastAsia="Times New Roman" w:cs="Calibri"/>
          <w:b/>
          <w:bCs/>
          <w:sz w:val="28"/>
          <w:szCs w:val="28"/>
        </w:rPr>
      </w:pPr>
      <w:r w:rsidRPr="00593740">
        <w:rPr>
          <w:rFonts w:eastAsia="Times New Roman" w:cs="Calibri"/>
          <w:b/>
          <w:bCs/>
          <w:sz w:val="28"/>
          <w:szCs w:val="28"/>
        </w:rPr>
        <w:t>Decreto 57-2008 Ley de Acceso a Información Pública</w:t>
      </w:r>
    </w:p>
    <w:p w14:paraId="4F5AB7D6" w14:textId="77777777" w:rsidR="00593740" w:rsidRPr="00593740" w:rsidRDefault="00593740" w:rsidP="00593740">
      <w:pPr>
        <w:rPr>
          <w:rFonts w:eastAsia="Times New Roman" w:cs="Calibri"/>
          <w:b/>
          <w:bCs/>
          <w:sz w:val="28"/>
          <w:szCs w:val="28"/>
        </w:rPr>
      </w:pPr>
      <w:r w:rsidRPr="00593740">
        <w:rPr>
          <w:rFonts w:eastAsia="Times New Roman" w:cs="Calibri"/>
          <w:b/>
          <w:bCs/>
          <w:sz w:val="28"/>
          <w:szCs w:val="28"/>
        </w:rPr>
        <w:t>Articulo 10 Numeral 28</w:t>
      </w:r>
    </w:p>
    <w:p w14:paraId="664B7F62" w14:textId="77777777" w:rsidR="00593740" w:rsidRPr="00593740" w:rsidRDefault="00593740" w:rsidP="00593740">
      <w:pPr>
        <w:rPr>
          <w:rFonts w:eastAsia="Times New Roman" w:cs="Calibri"/>
          <w:b/>
          <w:bCs/>
          <w:sz w:val="28"/>
          <w:szCs w:val="28"/>
        </w:rPr>
      </w:pPr>
    </w:p>
    <w:p w14:paraId="7962B474" w14:textId="77777777" w:rsidR="00593740" w:rsidRPr="00593740" w:rsidRDefault="00593740" w:rsidP="00593740">
      <w:pPr>
        <w:rPr>
          <w:rFonts w:eastAsia="Times New Roman" w:cs="Calibri"/>
          <w:b/>
          <w:i/>
          <w:sz w:val="28"/>
          <w:szCs w:val="28"/>
        </w:rPr>
      </w:pPr>
      <w:r w:rsidRPr="00593740">
        <w:rPr>
          <w:rFonts w:eastAsia="Times New Roman" w:cs="Calibri"/>
          <w:b/>
          <w:i/>
          <w:sz w:val="28"/>
          <w:szCs w:val="28"/>
        </w:rPr>
        <w:t>Requerimiento de solicitud de información sobre pertinencia sociolingüística I cuatrimestre de 2023.</w:t>
      </w:r>
    </w:p>
    <w:p w14:paraId="5AB1CEE2" w14:textId="77777777" w:rsidR="00593740" w:rsidRPr="00593740" w:rsidRDefault="00593740" w:rsidP="00593740">
      <w:pPr>
        <w:rPr>
          <w:rFonts w:eastAsia="Times New Roman" w:cs="Calibri"/>
          <w:b/>
          <w:i/>
          <w:sz w:val="28"/>
          <w:szCs w:val="28"/>
        </w:rPr>
      </w:pPr>
    </w:p>
    <w:p w14:paraId="725AA0F8" w14:textId="77777777" w:rsidR="00593740" w:rsidRPr="00593740" w:rsidRDefault="00593740" w:rsidP="00593740">
      <w:pPr>
        <w:jc w:val="both"/>
        <w:rPr>
          <w:rFonts w:eastAsia="Times New Roman" w:cs="Calibri"/>
          <w:bCs/>
          <w:i/>
          <w:sz w:val="28"/>
          <w:szCs w:val="28"/>
        </w:rPr>
      </w:pPr>
      <w:r w:rsidRPr="00593740">
        <w:rPr>
          <w:rFonts w:eastAsia="Times New Roman" w:cs="Calibri"/>
          <w:bCs/>
          <w:i/>
          <w:sz w:val="28"/>
          <w:szCs w:val="28"/>
        </w:rPr>
        <w:t>La Secretaría Presidencial de la Mujer, de acuerdo con su mandato es la institución gubernamental responsable de asesorar y coordinar acciones de política pública para institucionalizar en el Estado, la equidad entre Hombres y Mujeres.</w:t>
      </w:r>
    </w:p>
    <w:p w14:paraId="19DE4760" w14:textId="77777777" w:rsidR="00593740" w:rsidRPr="00593740" w:rsidRDefault="00593740" w:rsidP="00593740">
      <w:pPr>
        <w:rPr>
          <w:rFonts w:eastAsia="Times New Roman" w:cs="Calibri"/>
          <w:b/>
          <w:i/>
          <w:sz w:val="28"/>
          <w:szCs w:val="28"/>
        </w:rPr>
      </w:pPr>
    </w:p>
    <w:p w14:paraId="7F64FC52" w14:textId="77777777" w:rsidR="00593740" w:rsidRPr="00593740" w:rsidRDefault="00593740" w:rsidP="00593740">
      <w:pPr>
        <w:rPr>
          <w:rFonts w:eastAsia="Times New Roman" w:cs="Calibri"/>
          <w:b/>
          <w:i/>
          <w:sz w:val="28"/>
          <w:szCs w:val="28"/>
        </w:rPr>
      </w:pPr>
      <w:r w:rsidRPr="00593740">
        <w:rPr>
          <w:rFonts w:eastAsia="Times New Roman" w:cs="Calibri"/>
          <w:b/>
          <w:i/>
          <w:sz w:val="28"/>
          <w:szCs w:val="28"/>
        </w:rPr>
        <w:t>Tabla de información I cuatrimestre 2023</w:t>
      </w:r>
    </w:p>
    <w:p w14:paraId="6030DCCF" w14:textId="77777777" w:rsidR="00593740" w:rsidRPr="00593740" w:rsidRDefault="00593740" w:rsidP="00593740">
      <w:pPr>
        <w:rPr>
          <w:rFonts w:ascii="Book Antiqua" w:eastAsia="Times New Roman" w:hAnsi="Book Antiqua" w:cs="Arial"/>
          <w:b/>
          <w:i/>
          <w:sz w:val="22"/>
          <w:szCs w:val="22"/>
        </w:rPr>
      </w:pP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t xml:space="preserve">     </w:t>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t xml:space="preserve">                                     </w:t>
      </w:r>
    </w:p>
    <w:tbl>
      <w:tblPr>
        <w:tblStyle w:val="Tablaconcuadrcula"/>
        <w:tblW w:w="22876" w:type="dxa"/>
        <w:tblLayout w:type="fixed"/>
        <w:tblLook w:val="04A0" w:firstRow="1" w:lastRow="0" w:firstColumn="1" w:lastColumn="0" w:noHBand="0" w:noVBand="1"/>
      </w:tblPr>
      <w:tblGrid>
        <w:gridCol w:w="988"/>
        <w:gridCol w:w="992"/>
        <w:gridCol w:w="567"/>
        <w:gridCol w:w="709"/>
        <w:gridCol w:w="708"/>
        <w:gridCol w:w="584"/>
        <w:gridCol w:w="862"/>
        <w:gridCol w:w="863"/>
        <w:gridCol w:w="668"/>
        <w:gridCol w:w="689"/>
        <w:gridCol w:w="6"/>
        <w:gridCol w:w="610"/>
        <w:gridCol w:w="492"/>
        <w:gridCol w:w="492"/>
        <w:gridCol w:w="546"/>
        <w:gridCol w:w="438"/>
        <w:gridCol w:w="862"/>
        <w:gridCol w:w="685"/>
        <w:gridCol w:w="850"/>
        <w:gridCol w:w="682"/>
        <w:gridCol w:w="1019"/>
        <w:gridCol w:w="1134"/>
        <w:gridCol w:w="992"/>
        <w:gridCol w:w="709"/>
        <w:gridCol w:w="851"/>
        <w:gridCol w:w="567"/>
        <w:gridCol w:w="850"/>
        <w:gridCol w:w="851"/>
        <w:gridCol w:w="850"/>
        <w:gridCol w:w="741"/>
        <w:gridCol w:w="1019"/>
      </w:tblGrid>
      <w:tr w:rsidR="00593740" w:rsidRPr="00593740" w14:paraId="01F81062" w14:textId="77777777" w:rsidTr="00D65586">
        <w:trPr>
          <w:trHeight w:val="361"/>
        </w:trPr>
        <w:tc>
          <w:tcPr>
            <w:tcW w:w="2547" w:type="dxa"/>
            <w:gridSpan w:val="3"/>
            <w:shd w:val="clear" w:color="auto" w:fill="BDD6EE" w:themeFill="accent5" w:themeFillTint="66"/>
          </w:tcPr>
          <w:p w14:paraId="4D93D753"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Sexo</w:t>
            </w:r>
          </w:p>
        </w:tc>
        <w:tc>
          <w:tcPr>
            <w:tcW w:w="5089" w:type="dxa"/>
            <w:gridSpan w:val="8"/>
            <w:shd w:val="clear" w:color="auto" w:fill="BDD6EE" w:themeFill="accent5" w:themeFillTint="66"/>
          </w:tcPr>
          <w:p w14:paraId="3BB87B19"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Pueblo</w:t>
            </w:r>
          </w:p>
        </w:tc>
        <w:tc>
          <w:tcPr>
            <w:tcW w:w="12630" w:type="dxa"/>
            <w:gridSpan w:val="17"/>
            <w:shd w:val="clear" w:color="auto" w:fill="BDD6EE" w:themeFill="accent5" w:themeFillTint="66"/>
          </w:tcPr>
          <w:p w14:paraId="2F572FCC" w14:textId="77777777" w:rsidR="00593740" w:rsidRPr="00593740" w:rsidRDefault="00593740" w:rsidP="00593740">
            <w:pPr>
              <w:ind w:right="83"/>
              <w:jc w:val="center"/>
              <w:rPr>
                <w:rFonts w:eastAsia="Times New Roman" w:cs="Calibri"/>
                <w:b/>
                <w:i/>
                <w:sz w:val="18"/>
                <w:szCs w:val="18"/>
              </w:rPr>
            </w:pPr>
            <w:r w:rsidRPr="00593740">
              <w:rPr>
                <w:rFonts w:eastAsia="Times New Roman" w:cs="Calibri"/>
                <w:b/>
                <w:i/>
                <w:sz w:val="18"/>
                <w:szCs w:val="18"/>
              </w:rPr>
              <w:t>Comunidad lingüística</w:t>
            </w:r>
          </w:p>
        </w:tc>
        <w:tc>
          <w:tcPr>
            <w:tcW w:w="2610" w:type="dxa"/>
            <w:gridSpan w:val="3"/>
            <w:shd w:val="clear" w:color="auto" w:fill="BDD6EE" w:themeFill="accent5" w:themeFillTint="66"/>
          </w:tcPr>
          <w:p w14:paraId="3ED1640D" w14:textId="77777777" w:rsidR="00593740" w:rsidRPr="00593740" w:rsidRDefault="00593740" w:rsidP="00593740">
            <w:pPr>
              <w:ind w:right="1814"/>
              <w:jc w:val="center"/>
              <w:rPr>
                <w:rFonts w:eastAsia="Times New Roman" w:cs="Calibri"/>
                <w:b/>
                <w:i/>
                <w:sz w:val="18"/>
                <w:szCs w:val="18"/>
              </w:rPr>
            </w:pPr>
            <w:r w:rsidRPr="00593740">
              <w:rPr>
                <w:rFonts w:eastAsia="Times New Roman" w:cs="Calibri"/>
                <w:b/>
                <w:i/>
                <w:sz w:val="18"/>
                <w:szCs w:val="18"/>
              </w:rPr>
              <w:t>Discapacidad</w:t>
            </w:r>
          </w:p>
        </w:tc>
      </w:tr>
      <w:tr w:rsidR="00593740" w:rsidRPr="00593740" w14:paraId="450DF775" w14:textId="77777777" w:rsidTr="00D65586">
        <w:trPr>
          <w:trHeight w:val="1118"/>
        </w:trPr>
        <w:tc>
          <w:tcPr>
            <w:tcW w:w="988" w:type="dxa"/>
          </w:tcPr>
          <w:p w14:paraId="249921EC"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Mujeres</w:t>
            </w:r>
          </w:p>
        </w:tc>
        <w:tc>
          <w:tcPr>
            <w:tcW w:w="992" w:type="dxa"/>
          </w:tcPr>
          <w:p w14:paraId="21B7158F"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Hombres</w:t>
            </w:r>
          </w:p>
        </w:tc>
        <w:tc>
          <w:tcPr>
            <w:tcW w:w="567" w:type="dxa"/>
            <w:shd w:val="clear" w:color="auto" w:fill="DEEAF6" w:themeFill="accent5" w:themeFillTint="33"/>
          </w:tcPr>
          <w:p w14:paraId="07C2C99F"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Total</w:t>
            </w:r>
          </w:p>
        </w:tc>
        <w:tc>
          <w:tcPr>
            <w:tcW w:w="709" w:type="dxa"/>
          </w:tcPr>
          <w:p w14:paraId="56BD94DA"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Maya</w:t>
            </w:r>
          </w:p>
        </w:tc>
        <w:tc>
          <w:tcPr>
            <w:tcW w:w="708" w:type="dxa"/>
          </w:tcPr>
          <w:p w14:paraId="420462F6"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Garí</w:t>
            </w:r>
            <w:proofErr w:type="spellEnd"/>
          </w:p>
          <w:p w14:paraId="3D554332"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funa</w:t>
            </w:r>
            <w:proofErr w:type="spellEnd"/>
          </w:p>
        </w:tc>
        <w:tc>
          <w:tcPr>
            <w:tcW w:w="584" w:type="dxa"/>
          </w:tcPr>
          <w:p w14:paraId="0AFFA81D"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Xinca</w:t>
            </w:r>
          </w:p>
        </w:tc>
        <w:tc>
          <w:tcPr>
            <w:tcW w:w="862" w:type="dxa"/>
          </w:tcPr>
          <w:p w14:paraId="0CE116F0"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Mestizo</w:t>
            </w:r>
          </w:p>
          <w:p w14:paraId="3239A3B8"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/Ladino</w:t>
            </w:r>
          </w:p>
        </w:tc>
        <w:tc>
          <w:tcPr>
            <w:tcW w:w="863" w:type="dxa"/>
          </w:tcPr>
          <w:p w14:paraId="684A9BF7"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Afrodes</w:t>
            </w:r>
            <w:proofErr w:type="spellEnd"/>
            <w:r w:rsidRPr="00593740">
              <w:rPr>
                <w:rFonts w:eastAsia="Times New Roman" w:cs="Calibri"/>
                <w:b/>
                <w:i/>
                <w:sz w:val="18"/>
                <w:szCs w:val="18"/>
              </w:rPr>
              <w:t>-</w:t>
            </w:r>
          </w:p>
          <w:p w14:paraId="114E2F92"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cendiente</w:t>
            </w:r>
            <w:proofErr w:type="spellEnd"/>
          </w:p>
        </w:tc>
        <w:tc>
          <w:tcPr>
            <w:tcW w:w="668" w:type="dxa"/>
          </w:tcPr>
          <w:p w14:paraId="7F83A989"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Otro</w:t>
            </w:r>
          </w:p>
        </w:tc>
        <w:tc>
          <w:tcPr>
            <w:tcW w:w="689" w:type="dxa"/>
            <w:shd w:val="clear" w:color="auto" w:fill="DEEAF6" w:themeFill="accent5" w:themeFillTint="33"/>
          </w:tcPr>
          <w:p w14:paraId="790BE121"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Total</w:t>
            </w:r>
          </w:p>
        </w:tc>
        <w:tc>
          <w:tcPr>
            <w:tcW w:w="616" w:type="dxa"/>
            <w:gridSpan w:val="2"/>
          </w:tcPr>
          <w:p w14:paraId="57C8B2A3"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1 </w:t>
            </w:r>
            <w:proofErr w:type="spellStart"/>
            <w:r w:rsidRPr="00593740">
              <w:rPr>
                <w:rFonts w:eastAsia="Times New Roman" w:cs="Calibri"/>
                <w:b/>
                <w:i/>
                <w:sz w:val="18"/>
                <w:szCs w:val="18"/>
              </w:rPr>
              <w:t>Achi</w:t>
            </w:r>
            <w:proofErr w:type="spellEnd"/>
          </w:p>
        </w:tc>
        <w:tc>
          <w:tcPr>
            <w:tcW w:w="492" w:type="dxa"/>
          </w:tcPr>
          <w:p w14:paraId="4979F699"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2 - </w:t>
            </w:r>
            <w:proofErr w:type="spellStart"/>
            <w:r w:rsidRPr="00593740">
              <w:rPr>
                <w:rFonts w:eastAsia="Times New Roman" w:cs="Calibri"/>
                <w:b/>
                <w:i/>
                <w:sz w:val="18"/>
                <w:szCs w:val="18"/>
              </w:rPr>
              <w:t>Akateka</w:t>
            </w:r>
            <w:proofErr w:type="spellEnd"/>
          </w:p>
        </w:tc>
        <w:tc>
          <w:tcPr>
            <w:tcW w:w="492" w:type="dxa"/>
          </w:tcPr>
          <w:p w14:paraId="66F62E30"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5 </w:t>
            </w:r>
            <w:proofErr w:type="spellStart"/>
            <w:r w:rsidRPr="00593740">
              <w:rPr>
                <w:rFonts w:eastAsia="Times New Roman" w:cs="Calibri"/>
                <w:b/>
                <w:i/>
                <w:sz w:val="18"/>
                <w:szCs w:val="18"/>
              </w:rPr>
              <w:t>Chalchiteka</w:t>
            </w:r>
            <w:proofErr w:type="spellEnd"/>
          </w:p>
        </w:tc>
        <w:tc>
          <w:tcPr>
            <w:tcW w:w="546" w:type="dxa"/>
          </w:tcPr>
          <w:p w14:paraId="0D56C2C7"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6 </w:t>
            </w:r>
          </w:p>
          <w:p w14:paraId="547B0FE1"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Chuj</w:t>
            </w:r>
          </w:p>
        </w:tc>
        <w:tc>
          <w:tcPr>
            <w:tcW w:w="438" w:type="dxa"/>
          </w:tcPr>
          <w:p w14:paraId="101CFE70"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8.</w:t>
            </w:r>
          </w:p>
          <w:p w14:paraId="4359BE0B" w14:textId="77777777" w:rsidR="00593740" w:rsidRPr="00593740" w:rsidRDefault="00593740" w:rsidP="00593740">
            <w:pPr>
              <w:ind w:left="-102" w:firstLine="102"/>
              <w:jc w:val="center"/>
              <w:rPr>
                <w:rFonts w:eastAsia="Times New Roman" w:cs="Calibri"/>
                <w:b/>
                <w:i/>
                <w:sz w:val="18"/>
                <w:szCs w:val="18"/>
              </w:rPr>
            </w:pPr>
            <w:r w:rsidRPr="00593740">
              <w:rPr>
                <w:rFonts w:eastAsia="Times New Roman" w:cs="Calibri"/>
                <w:b/>
                <w:i/>
                <w:sz w:val="18"/>
                <w:szCs w:val="18"/>
              </w:rPr>
              <w:t xml:space="preserve"> Ixil</w:t>
            </w:r>
          </w:p>
        </w:tc>
        <w:tc>
          <w:tcPr>
            <w:tcW w:w="862" w:type="dxa"/>
          </w:tcPr>
          <w:p w14:paraId="64DC7E0A"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9 – </w:t>
            </w:r>
          </w:p>
          <w:p w14:paraId="79DC41DC"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Jakalteka</w:t>
            </w:r>
            <w:proofErr w:type="spellEnd"/>
          </w:p>
          <w:p w14:paraId="11D79B45"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w:t>
            </w:r>
            <w:proofErr w:type="spellStart"/>
            <w:r w:rsidRPr="00593740">
              <w:rPr>
                <w:rFonts w:eastAsia="Times New Roman" w:cs="Calibri"/>
                <w:b/>
                <w:i/>
                <w:sz w:val="18"/>
                <w:szCs w:val="18"/>
              </w:rPr>
              <w:t>Popti</w:t>
            </w:r>
            <w:proofErr w:type="spellEnd"/>
            <w:r w:rsidRPr="00593740">
              <w:rPr>
                <w:rFonts w:eastAsia="Times New Roman" w:cs="Calibri"/>
                <w:b/>
                <w:i/>
                <w:sz w:val="18"/>
                <w:szCs w:val="18"/>
              </w:rPr>
              <w:t>')</w:t>
            </w:r>
          </w:p>
        </w:tc>
        <w:tc>
          <w:tcPr>
            <w:tcW w:w="685" w:type="dxa"/>
          </w:tcPr>
          <w:p w14:paraId="176C73C5"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10 –</w:t>
            </w:r>
          </w:p>
          <w:p w14:paraId="36A20DE8"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w:t>
            </w:r>
            <w:proofErr w:type="spellStart"/>
            <w:r w:rsidRPr="00593740">
              <w:rPr>
                <w:rFonts w:eastAsia="Times New Roman" w:cs="Calibri"/>
                <w:b/>
                <w:i/>
                <w:sz w:val="18"/>
                <w:szCs w:val="18"/>
              </w:rPr>
              <w:t>K'iche</w:t>
            </w:r>
            <w:proofErr w:type="spellEnd"/>
            <w:r w:rsidRPr="00593740">
              <w:rPr>
                <w:rFonts w:eastAsia="Times New Roman" w:cs="Calibri"/>
                <w:b/>
                <w:i/>
                <w:sz w:val="18"/>
                <w:szCs w:val="18"/>
              </w:rPr>
              <w:t>'</w:t>
            </w:r>
          </w:p>
        </w:tc>
        <w:tc>
          <w:tcPr>
            <w:tcW w:w="850" w:type="dxa"/>
          </w:tcPr>
          <w:p w14:paraId="01FC3FBF"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11 –</w:t>
            </w:r>
          </w:p>
          <w:p w14:paraId="45263A49"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Kaqchikel</w:t>
            </w:r>
          </w:p>
        </w:tc>
        <w:tc>
          <w:tcPr>
            <w:tcW w:w="682" w:type="dxa"/>
          </w:tcPr>
          <w:p w14:paraId="6696C954"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12</w:t>
            </w:r>
          </w:p>
          <w:p w14:paraId="41B67EF2"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w:t>
            </w:r>
            <w:proofErr w:type="spellStart"/>
            <w:r w:rsidRPr="00593740">
              <w:rPr>
                <w:rFonts w:eastAsia="Times New Roman" w:cs="Calibri"/>
                <w:b/>
                <w:i/>
                <w:sz w:val="18"/>
                <w:szCs w:val="18"/>
              </w:rPr>
              <w:t>Mam</w:t>
            </w:r>
            <w:proofErr w:type="spellEnd"/>
          </w:p>
        </w:tc>
        <w:tc>
          <w:tcPr>
            <w:tcW w:w="1019" w:type="dxa"/>
          </w:tcPr>
          <w:p w14:paraId="1130E52E"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16 </w:t>
            </w:r>
          </w:p>
          <w:p w14:paraId="1BD4D255"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Q´anjob´al</w:t>
            </w:r>
            <w:proofErr w:type="spellEnd"/>
          </w:p>
        </w:tc>
        <w:tc>
          <w:tcPr>
            <w:tcW w:w="1134" w:type="dxa"/>
          </w:tcPr>
          <w:p w14:paraId="4E95B855"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19 –</w:t>
            </w:r>
          </w:p>
          <w:p w14:paraId="60CD6A38"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w:t>
            </w:r>
            <w:proofErr w:type="spellStart"/>
            <w:r w:rsidRPr="00593740">
              <w:rPr>
                <w:rFonts w:eastAsia="Times New Roman" w:cs="Calibri"/>
                <w:b/>
                <w:i/>
                <w:sz w:val="18"/>
                <w:szCs w:val="18"/>
              </w:rPr>
              <w:t>Sipakapense</w:t>
            </w:r>
            <w:proofErr w:type="spellEnd"/>
          </w:p>
        </w:tc>
        <w:tc>
          <w:tcPr>
            <w:tcW w:w="992" w:type="dxa"/>
          </w:tcPr>
          <w:p w14:paraId="4370E246"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21 </w:t>
            </w:r>
          </w:p>
          <w:p w14:paraId="5CA581E7"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Tzutujil</w:t>
            </w:r>
            <w:proofErr w:type="spellEnd"/>
          </w:p>
        </w:tc>
        <w:tc>
          <w:tcPr>
            <w:tcW w:w="709" w:type="dxa"/>
          </w:tcPr>
          <w:p w14:paraId="54755907"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24</w:t>
            </w:r>
          </w:p>
          <w:p w14:paraId="34E540C7"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Xinca</w:t>
            </w:r>
          </w:p>
        </w:tc>
        <w:tc>
          <w:tcPr>
            <w:tcW w:w="851" w:type="dxa"/>
          </w:tcPr>
          <w:p w14:paraId="59F2E6F6"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25</w:t>
            </w:r>
          </w:p>
          <w:p w14:paraId="56934EF2"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Español</w:t>
            </w:r>
          </w:p>
        </w:tc>
        <w:tc>
          <w:tcPr>
            <w:tcW w:w="567" w:type="dxa"/>
          </w:tcPr>
          <w:p w14:paraId="6C48831C"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26 </w:t>
            </w:r>
          </w:p>
          <w:p w14:paraId="34DACA46"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otro</w:t>
            </w:r>
          </w:p>
        </w:tc>
        <w:tc>
          <w:tcPr>
            <w:tcW w:w="850" w:type="dxa"/>
          </w:tcPr>
          <w:p w14:paraId="488EB812"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27 </w:t>
            </w:r>
            <w:proofErr w:type="gramStart"/>
            <w:r w:rsidRPr="00593740">
              <w:rPr>
                <w:rFonts w:eastAsia="Times New Roman" w:cs="Calibri"/>
                <w:b/>
                <w:i/>
                <w:sz w:val="18"/>
                <w:szCs w:val="18"/>
              </w:rPr>
              <w:t>No</w:t>
            </w:r>
            <w:proofErr w:type="gramEnd"/>
            <w:r w:rsidRPr="00593740">
              <w:rPr>
                <w:rFonts w:eastAsia="Times New Roman" w:cs="Calibri"/>
                <w:b/>
                <w:i/>
                <w:sz w:val="18"/>
                <w:szCs w:val="18"/>
              </w:rPr>
              <w:t xml:space="preserve"> sabe/ no responde</w:t>
            </w:r>
          </w:p>
        </w:tc>
        <w:tc>
          <w:tcPr>
            <w:tcW w:w="851" w:type="dxa"/>
            <w:shd w:val="clear" w:color="auto" w:fill="DEEAF6" w:themeFill="accent5" w:themeFillTint="33"/>
          </w:tcPr>
          <w:p w14:paraId="26385FCF" w14:textId="77777777" w:rsidR="00593740" w:rsidRPr="00593740" w:rsidRDefault="00593740" w:rsidP="00593740">
            <w:pPr>
              <w:ind w:right="83"/>
              <w:jc w:val="center"/>
              <w:rPr>
                <w:rFonts w:eastAsia="Times New Roman" w:cs="Calibri"/>
                <w:b/>
                <w:i/>
                <w:sz w:val="18"/>
                <w:szCs w:val="18"/>
              </w:rPr>
            </w:pPr>
            <w:r w:rsidRPr="00593740">
              <w:rPr>
                <w:rFonts w:eastAsia="Times New Roman" w:cs="Calibri"/>
                <w:b/>
                <w:i/>
                <w:sz w:val="18"/>
                <w:szCs w:val="18"/>
              </w:rPr>
              <w:t>Total</w:t>
            </w:r>
          </w:p>
        </w:tc>
        <w:tc>
          <w:tcPr>
            <w:tcW w:w="850" w:type="dxa"/>
          </w:tcPr>
          <w:p w14:paraId="5BC056CC"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Si</w:t>
            </w:r>
          </w:p>
        </w:tc>
        <w:tc>
          <w:tcPr>
            <w:tcW w:w="741" w:type="dxa"/>
          </w:tcPr>
          <w:p w14:paraId="7CCEBEB3"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NO</w:t>
            </w:r>
          </w:p>
        </w:tc>
        <w:tc>
          <w:tcPr>
            <w:tcW w:w="1019" w:type="dxa"/>
            <w:shd w:val="clear" w:color="auto" w:fill="DEEAF6" w:themeFill="accent5" w:themeFillTint="33"/>
          </w:tcPr>
          <w:p w14:paraId="2276DD21" w14:textId="77777777" w:rsidR="00593740" w:rsidRPr="00593740" w:rsidRDefault="00593740" w:rsidP="00593740">
            <w:pPr>
              <w:ind w:left="-2064" w:right="83" w:firstLine="2064"/>
              <w:jc w:val="center"/>
              <w:rPr>
                <w:rFonts w:eastAsia="Times New Roman" w:cs="Calibri"/>
                <w:b/>
                <w:i/>
                <w:sz w:val="22"/>
                <w:szCs w:val="22"/>
              </w:rPr>
            </w:pPr>
            <w:r w:rsidRPr="00593740">
              <w:rPr>
                <w:rFonts w:eastAsia="Times New Roman" w:cs="Calibri"/>
                <w:b/>
                <w:i/>
                <w:sz w:val="22"/>
                <w:szCs w:val="22"/>
              </w:rPr>
              <w:t>Total</w:t>
            </w:r>
          </w:p>
        </w:tc>
      </w:tr>
      <w:tr w:rsidR="00593740" w:rsidRPr="00593740" w14:paraId="2C0E5E73" w14:textId="77777777" w:rsidTr="00D65586">
        <w:trPr>
          <w:trHeight w:val="789"/>
        </w:trPr>
        <w:tc>
          <w:tcPr>
            <w:tcW w:w="988" w:type="dxa"/>
          </w:tcPr>
          <w:p w14:paraId="43DB0D62" w14:textId="77777777" w:rsidR="00593740" w:rsidRPr="00593740" w:rsidRDefault="00593740" w:rsidP="00593740">
            <w:pPr>
              <w:jc w:val="center"/>
              <w:rPr>
                <w:rFonts w:eastAsia="Times New Roman" w:cs="Calibri"/>
                <w:bCs/>
                <w:i/>
                <w:sz w:val="22"/>
                <w:szCs w:val="22"/>
              </w:rPr>
            </w:pPr>
            <w:r w:rsidRPr="00593740">
              <w:rPr>
                <w:rFonts w:eastAsia="Times New Roman" w:cs="Calibri"/>
                <w:bCs/>
                <w:i/>
                <w:sz w:val="22"/>
                <w:szCs w:val="22"/>
              </w:rPr>
              <w:t>576</w:t>
            </w:r>
          </w:p>
        </w:tc>
        <w:tc>
          <w:tcPr>
            <w:tcW w:w="992" w:type="dxa"/>
          </w:tcPr>
          <w:p w14:paraId="459D4630"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92</w:t>
            </w:r>
          </w:p>
        </w:tc>
        <w:tc>
          <w:tcPr>
            <w:tcW w:w="567" w:type="dxa"/>
            <w:shd w:val="clear" w:color="auto" w:fill="DEEAF6" w:themeFill="accent5" w:themeFillTint="33"/>
          </w:tcPr>
          <w:p w14:paraId="3D9A7442"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668</w:t>
            </w:r>
          </w:p>
        </w:tc>
        <w:tc>
          <w:tcPr>
            <w:tcW w:w="709" w:type="dxa"/>
          </w:tcPr>
          <w:p w14:paraId="696AD321"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171</w:t>
            </w:r>
          </w:p>
        </w:tc>
        <w:tc>
          <w:tcPr>
            <w:tcW w:w="708" w:type="dxa"/>
          </w:tcPr>
          <w:p w14:paraId="423279F2"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w:t>
            </w:r>
          </w:p>
        </w:tc>
        <w:tc>
          <w:tcPr>
            <w:tcW w:w="584" w:type="dxa"/>
          </w:tcPr>
          <w:p w14:paraId="257D1467"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24</w:t>
            </w:r>
          </w:p>
        </w:tc>
        <w:tc>
          <w:tcPr>
            <w:tcW w:w="862" w:type="dxa"/>
          </w:tcPr>
          <w:p w14:paraId="4A8484F1"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419</w:t>
            </w:r>
          </w:p>
        </w:tc>
        <w:tc>
          <w:tcPr>
            <w:tcW w:w="863" w:type="dxa"/>
          </w:tcPr>
          <w:p w14:paraId="58ECDD01"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0</w:t>
            </w:r>
          </w:p>
        </w:tc>
        <w:tc>
          <w:tcPr>
            <w:tcW w:w="668" w:type="dxa"/>
          </w:tcPr>
          <w:p w14:paraId="11E745D5"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52</w:t>
            </w:r>
          </w:p>
        </w:tc>
        <w:tc>
          <w:tcPr>
            <w:tcW w:w="689" w:type="dxa"/>
            <w:shd w:val="clear" w:color="auto" w:fill="DEEAF6" w:themeFill="accent5" w:themeFillTint="33"/>
          </w:tcPr>
          <w:p w14:paraId="706EC761"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668</w:t>
            </w:r>
          </w:p>
        </w:tc>
        <w:tc>
          <w:tcPr>
            <w:tcW w:w="616" w:type="dxa"/>
            <w:gridSpan w:val="2"/>
          </w:tcPr>
          <w:p w14:paraId="64E3CD9F"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10</w:t>
            </w:r>
          </w:p>
        </w:tc>
        <w:tc>
          <w:tcPr>
            <w:tcW w:w="492" w:type="dxa"/>
          </w:tcPr>
          <w:p w14:paraId="1254307F"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3</w:t>
            </w:r>
          </w:p>
        </w:tc>
        <w:tc>
          <w:tcPr>
            <w:tcW w:w="492" w:type="dxa"/>
          </w:tcPr>
          <w:p w14:paraId="42D5228C"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w:t>
            </w:r>
          </w:p>
        </w:tc>
        <w:tc>
          <w:tcPr>
            <w:tcW w:w="546" w:type="dxa"/>
          </w:tcPr>
          <w:p w14:paraId="059B275C"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w:t>
            </w:r>
          </w:p>
        </w:tc>
        <w:tc>
          <w:tcPr>
            <w:tcW w:w="438" w:type="dxa"/>
          </w:tcPr>
          <w:p w14:paraId="2C41A760"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w:t>
            </w:r>
          </w:p>
        </w:tc>
        <w:tc>
          <w:tcPr>
            <w:tcW w:w="862" w:type="dxa"/>
          </w:tcPr>
          <w:p w14:paraId="6DBED521"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w:t>
            </w:r>
          </w:p>
        </w:tc>
        <w:tc>
          <w:tcPr>
            <w:tcW w:w="685" w:type="dxa"/>
          </w:tcPr>
          <w:p w14:paraId="4D03493A"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20</w:t>
            </w:r>
          </w:p>
        </w:tc>
        <w:tc>
          <w:tcPr>
            <w:tcW w:w="850" w:type="dxa"/>
          </w:tcPr>
          <w:p w14:paraId="121D01D3"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34</w:t>
            </w:r>
          </w:p>
        </w:tc>
        <w:tc>
          <w:tcPr>
            <w:tcW w:w="682" w:type="dxa"/>
          </w:tcPr>
          <w:p w14:paraId="7DDBC7A0"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42</w:t>
            </w:r>
          </w:p>
        </w:tc>
        <w:tc>
          <w:tcPr>
            <w:tcW w:w="1019" w:type="dxa"/>
          </w:tcPr>
          <w:p w14:paraId="73864C5E"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10</w:t>
            </w:r>
          </w:p>
        </w:tc>
        <w:tc>
          <w:tcPr>
            <w:tcW w:w="1134" w:type="dxa"/>
          </w:tcPr>
          <w:p w14:paraId="022CAD1C"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w:t>
            </w:r>
          </w:p>
        </w:tc>
        <w:tc>
          <w:tcPr>
            <w:tcW w:w="992" w:type="dxa"/>
          </w:tcPr>
          <w:p w14:paraId="06F9C180"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10</w:t>
            </w:r>
          </w:p>
        </w:tc>
        <w:tc>
          <w:tcPr>
            <w:tcW w:w="709" w:type="dxa"/>
          </w:tcPr>
          <w:p w14:paraId="3680F311"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w:t>
            </w:r>
          </w:p>
        </w:tc>
        <w:tc>
          <w:tcPr>
            <w:tcW w:w="851" w:type="dxa"/>
          </w:tcPr>
          <w:p w14:paraId="0BF99A0D"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510</w:t>
            </w:r>
          </w:p>
        </w:tc>
        <w:tc>
          <w:tcPr>
            <w:tcW w:w="567" w:type="dxa"/>
          </w:tcPr>
          <w:p w14:paraId="0197A8D6"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w:t>
            </w:r>
          </w:p>
        </w:tc>
        <w:tc>
          <w:tcPr>
            <w:tcW w:w="850" w:type="dxa"/>
          </w:tcPr>
          <w:p w14:paraId="3234D17D"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17</w:t>
            </w:r>
          </w:p>
        </w:tc>
        <w:tc>
          <w:tcPr>
            <w:tcW w:w="851" w:type="dxa"/>
            <w:shd w:val="clear" w:color="auto" w:fill="DEEAF6" w:themeFill="accent5" w:themeFillTint="33"/>
          </w:tcPr>
          <w:p w14:paraId="2F5587A6"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668</w:t>
            </w:r>
          </w:p>
        </w:tc>
        <w:tc>
          <w:tcPr>
            <w:tcW w:w="850" w:type="dxa"/>
          </w:tcPr>
          <w:p w14:paraId="7F41A51C"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12</w:t>
            </w:r>
          </w:p>
        </w:tc>
        <w:tc>
          <w:tcPr>
            <w:tcW w:w="741" w:type="dxa"/>
          </w:tcPr>
          <w:p w14:paraId="14681567" w14:textId="77777777" w:rsidR="00593740" w:rsidRPr="00593740" w:rsidRDefault="00593740" w:rsidP="00593740">
            <w:pPr>
              <w:jc w:val="center"/>
              <w:rPr>
                <w:rFonts w:eastAsia="Times New Roman" w:cs="Calibri"/>
                <w:bCs/>
                <w:i/>
                <w:sz w:val="22"/>
                <w:szCs w:val="22"/>
              </w:rPr>
            </w:pPr>
            <w:r w:rsidRPr="00593740">
              <w:rPr>
                <w:rFonts w:eastAsia="Times New Roman" w:cs="Calibri"/>
                <w:bCs/>
                <w:i/>
                <w:sz w:val="22"/>
                <w:szCs w:val="22"/>
              </w:rPr>
              <w:t>652</w:t>
            </w:r>
          </w:p>
        </w:tc>
        <w:tc>
          <w:tcPr>
            <w:tcW w:w="1019" w:type="dxa"/>
            <w:shd w:val="clear" w:color="auto" w:fill="DEEAF6" w:themeFill="accent5" w:themeFillTint="33"/>
          </w:tcPr>
          <w:p w14:paraId="7809D3C7"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664</w:t>
            </w:r>
          </w:p>
        </w:tc>
      </w:tr>
    </w:tbl>
    <w:p w14:paraId="3E4A1DA5" w14:textId="77777777" w:rsidR="00593740" w:rsidRPr="00593740" w:rsidRDefault="00593740" w:rsidP="00593740">
      <w:pPr>
        <w:rPr>
          <w:rFonts w:eastAsia="Times New Roman" w:cs="Calibri"/>
          <w:b/>
          <w:i/>
          <w:sz w:val="18"/>
          <w:szCs w:val="18"/>
        </w:rPr>
      </w:pPr>
      <w:r w:rsidRPr="00593740">
        <w:rPr>
          <w:rFonts w:eastAsia="Times New Roman" w:cs="Calibri"/>
          <w:b/>
          <w:i/>
          <w:sz w:val="18"/>
          <w:szCs w:val="18"/>
        </w:rPr>
        <w:t xml:space="preserve">Fuente: información según </w:t>
      </w:r>
      <w:proofErr w:type="gramStart"/>
      <w:r w:rsidRPr="00593740">
        <w:rPr>
          <w:rFonts w:eastAsia="Times New Roman" w:cs="Calibri"/>
          <w:b/>
          <w:i/>
          <w:sz w:val="18"/>
          <w:szCs w:val="18"/>
        </w:rPr>
        <w:t>datos  consignados</w:t>
      </w:r>
      <w:proofErr w:type="gramEnd"/>
      <w:r w:rsidRPr="00593740">
        <w:rPr>
          <w:rFonts w:eastAsia="Times New Roman" w:cs="Calibri"/>
          <w:b/>
          <w:i/>
          <w:sz w:val="18"/>
          <w:szCs w:val="18"/>
        </w:rPr>
        <w:t xml:space="preserve"> por sectorialistas y delegadas departamentales (Listados de participantes y detalle de información) de la Dirección de Gestión de Políticas Públicas para la Equidad entre Hombres y Mujeres</w:t>
      </w:r>
    </w:p>
    <w:p w14:paraId="3C6021CD" w14:textId="77777777" w:rsidR="00593740" w:rsidRPr="00593740" w:rsidRDefault="00593740" w:rsidP="00593740">
      <w:pPr>
        <w:spacing w:before="120" w:after="120"/>
        <w:ind w:right="-326"/>
        <w:jc w:val="both"/>
        <w:rPr>
          <w:rFonts w:eastAsia="Times New Roman" w:cs="Calibri"/>
          <w:bCs/>
          <w:i/>
          <w:sz w:val="28"/>
          <w:szCs w:val="28"/>
        </w:rPr>
      </w:pPr>
      <w:bookmarkStart w:id="2" w:name="_Toc25747102"/>
      <w:r w:rsidRPr="00593740">
        <w:rPr>
          <w:rFonts w:eastAsia="Times New Roman" w:cs="Calibri"/>
          <w:bCs/>
          <w:i/>
          <w:sz w:val="28"/>
          <w:szCs w:val="28"/>
        </w:rPr>
        <w:t>Los datos consignados en el cuadro anterior corresponden a los lineamientos generales para la implementación del marco normativo y político para la prevención, atención, sanción y reparación digna</w:t>
      </w:r>
    </w:p>
    <w:p w14:paraId="4EFD8DAA" w14:textId="77777777" w:rsidR="00593740" w:rsidRPr="00593740" w:rsidRDefault="00593740" w:rsidP="00593740">
      <w:pPr>
        <w:spacing w:before="120" w:after="120"/>
        <w:ind w:right="-326"/>
        <w:jc w:val="both"/>
        <w:rPr>
          <w:rFonts w:eastAsia="Times New Roman" w:cs="Calibri"/>
          <w:bCs/>
          <w:i/>
          <w:sz w:val="28"/>
          <w:szCs w:val="28"/>
        </w:rPr>
      </w:pPr>
      <w:r w:rsidRPr="00593740">
        <w:rPr>
          <w:rFonts w:eastAsia="Times New Roman" w:cs="Calibri"/>
          <w:bCs/>
          <w:i/>
          <w:sz w:val="28"/>
          <w:szCs w:val="28"/>
        </w:rPr>
        <w:t xml:space="preserve"> de víctimas y sobrevivientes de violencia contra las mujeres, Red de DMMs, asesorías y asistencias técnicas a nivel central y territorial, que se realizaron de forma presencial y virtual reportados I cuatrimestre de 2023.</w:t>
      </w:r>
    </w:p>
    <w:p w14:paraId="70308494" w14:textId="77777777" w:rsidR="00593740" w:rsidRPr="00593740" w:rsidRDefault="00593740" w:rsidP="00593740">
      <w:pPr>
        <w:rPr>
          <w:rFonts w:eastAsia="Times New Roman" w:cs="Calibri"/>
          <w:i/>
          <w:iCs/>
          <w:sz w:val="28"/>
          <w:szCs w:val="28"/>
          <w:lang w:eastAsia="es-GT"/>
        </w:rPr>
      </w:pPr>
      <w:r w:rsidRPr="00593740">
        <w:rPr>
          <w:rFonts w:eastAsia="Times New Roman" w:cs="Calibri"/>
          <w:b/>
          <w:bCs/>
          <w:i/>
          <w:iCs/>
          <w:sz w:val="28"/>
          <w:szCs w:val="28"/>
          <w:lang w:eastAsia="es-GT"/>
        </w:rPr>
        <w:t>Nota</w:t>
      </w:r>
      <w:r w:rsidRPr="00593740">
        <w:rPr>
          <w:rFonts w:eastAsia="Times New Roman" w:cs="Calibri"/>
          <w:i/>
          <w:iCs/>
          <w:sz w:val="28"/>
          <w:szCs w:val="28"/>
          <w:lang w:eastAsia="es-GT"/>
        </w:rPr>
        <w:t>: 04 servidores públicos no especificaron discapacidad.</w:t>
      </w:r>
    </w:p>
    <w:p w14:paraId="105B0918" w14:textId="77777777" w:rsidR="00593740" w:rsidRPr="00593740" w:rsidRDefault="00593740" w:rsidP="00593740">
      <w:pPr>
        <w:rPr>
          <w:rFonts w:eastAsia="Times New Roman" w:cs="Calibri"/>
          <w:sz w:val="28"/>
          <w:szCs w:val="28"/>
          <w:lang w:eastAsia="es-GT"/>
        </w:rPr>
      </w:pPr>
    </w:p>
    <w:p w14:paraId="0F78A3C8" w14:textId="77777777" w:rsidR="00593740" w:rsidRPr="00593740" w:rsidRDefault="00593740" w:rsidP="00593740">
      <w:pPr>
        <w:rPr>
          <w:rFonts w:eastAsia="Times New Roman" w:cs="Calibri"/>
          <w:sz w:val="28"/>
          <w:szCs w:val="28"/>
          <w:lang w:eastAsia="es-GT"/>
        </w:rPr>
      </w:pPr>
    </w:p>
    <w:p w14:paraId="222FDCC4" w14:textId="77777777" w:rsidR="00593740" w:rsidRPr="00593740" w:rsidRDefault="00593740" w:rsidP="00593740">
      <w:pPr>
        <w:rPr>
          <w:rFonts w:eastAsia="Times New Roman" w:cs="Calibri"/>
          <w:sz w:val="28"/>
          <w:szCs w:val="28"/>
          <w:lang w:eastAsia="es-GT"/>
        </w:rPr>
      </w:pPr>
    </w:p>
    <w:p w14:paraId="21350C05" w14:textId="77777777" w:rsidR="00593740" w:rsidRPr="00593740" w:rsidRDefault="00593740" w:rsidP="00593740">
      <w:pPr>
        <w:rPr>
          <w:rFonts w:eastAsia="Times New Roman" w:cs="Calibri"/>
          <w:sz w:val="28"/>
          <w:szCs w:val="28"/>
          <w:lang w:eastAsia="es-GT"/>
        </w:rPr>
      </w:pPr>
    </w:p>
    <w:p w14:paraId="0B1AD3DE" w14:textId="77777777" w:rsidR="00593740" w:rsidRPr="00593740" w:rsidRDefault="00593740" w:rsidP="00593740">
      <w:pPr>
        <w:rPr>
          <w:rFonts w:eastAsia="Times New Roman" w:cs="Calibri"/>
          <w:sz w:val="28"/>
          <w:szCs w:val="28"/>
          <w:lang w:eastAsia="es-GT"/>
        </w:rPr>
      </w:pPr>
    </w:p>
    <w:p w14:paraId="1F3E9A08" w14:textId="77777777" w:rsidR="00593740" w:rsidRPr="00593740" w:rsidRDefault="00593740" w:rsidP="00593740">
      <w:pPr>
        <w:rPr>
          <w:rFonts w:eastAsia="Times New Roman" w:cs="Calibri"/>
          <w:sz w:val="28"/>
          <w:szCs w:val="28"/>
          <w:lang w:eastAsia="es-GT"/>
        </w:rPr>
      </w:pPr>
    </w:p>
    <w:p w14:paraId="3FA7E917" w14:textId="77777777" w:rsidR="00593740" w:rsidRPr="00593740" w:rsidRDefault="00593740" w:rsidP="00593740">
      <w:pPr>
        <w:rPr>
          <w:rFonts w:eastAsia="Times New Roman" w:cs="Calibri"/>
          <w:sz w:val="28"/>
          <w:szCs w:val="28"/>
          <w:lang w:eastAsia="es-GT"/>
        </w:rPr>
      </w:pPr>
    </w:p>
    <w:p w14:paraId="27A5FC6F" w14:textId="77777777" w:rsidR="00593740" w:rsidRPr="00593740" w:rsidRDefault="00593740" w:rsidP="00593740">
      <w:pPr>
        <w:rPr>
          <w:rFonts w:eastAsia="Times New Roman" w:cs="Calibri"/>
          <w:sz w:val="28"/>
          <w:szCs w:val="28"/>
          <w:lang w:eastAsia="es-GT"/>
        </w:rPr>
      </w:pPr>
    </w:p>
    <w:p w14:paraId="25D20970" w14:textId="77777777" w:rsidR="00593740" w:rsidRPr="00593740" w:rsidRDefault="00593740" w:rsidP="00593740">
      <w:pPr>
        <w:rPr>
          <w:rFonts w:eastAsia="Times New Roman" w:cs="Calibri"/>
          <w:sz w:val="28"/>
          <w:szCs w:val="28"/>
          <w:lang w:eastAsia="es-GT"/>
        </w:rPr>
      </w:pPr>
    </w:p>
    <w:p w14:paraId="05C0E2BC" w14:textId="77777777" w:rsidR="00593740" w:rsidRPr="00593740" w:rsidRDefault="00593740" w:rsidP="00593740">
      <w:pPr>
        <w:rPr>
          <w:rFonts w:eastAsia="Times New Roman" w:cs="Calibri"/>
          <w:sz w:val="28"/>
          <w:szCs w:val="28"/>
          <w:lang w:eastAsia="es-GT"/>
        </w:rPr>
      </w:pPr>
    </w:p>
    <w:p w14:paraId="53C6FFFE" w14:textId="77777777" w:rsidR="00593740" w:rsidRPr="00593740" w:rsidRDefault="00593740" w:rsidP="00593740">
      <w:pPr>
        <w:rPr>
          <w:rFonts w:eastAsia="Times New Roman" w:cs="Calibri"/>
          <w:sz w:val="28"/>
          <w:szCs w:val="28"/>
          <w:lang w:eastAsia="es-GT"/>
        </w:rPr>
      </w:pPr>
    </w:p>
    <w:p w14:paraId="145787DF" w14:textId="77777777" w:rsidR="00593740" w:rsidRPr="00593740" w:rsidRDefault="00593740" w:rsidP="00593740">
      <w:pPr>
        <w:rPr>
          <w:rFonts w:eastAsia="Times New Roman" w:cs="Calibri"/>
          <w:sz w:val="28"/>
          <w:szCs w:val="28"/>
          <w:lang w:eastAsia="es-GT"/>
        </w:rPr>
      </w:pPr>
    </w:p>
    <w:p w14:paraId="7D042C42" w14:textId="77777777" w:rsidR="00593740" w:rsidRPr="00593740" w:rsidRDefault="00593740" w:rsidP="00593740">
      <w:pPr>
        <w:rPr>
          <w:rFonts w:eastAsia="Times New Roman" w:cs="Calibri"/>
          <w:sz w:val="28"/>
          <w:szCs w:val="28"/>
          <w:lang w:eastAsia="es-GT"/>
        </w:rPr>
      </w:pPr>
    </w:p>
    <w:p w14:paraId="2422CD4D" w14:textId="77777777" w:rsidR="00593740" w:rsidRPr="00593740" w:rsidRDefault="00593740" w:rsidP="00593740">
      <w:pPr>
        <w:rPr>
          <w:rFonts w:eastAsia="Times New Roman" w:cs="Calibri"/>
          <w:sz w:val="28"/>
          <w:szCs w:val="28"/>
          <w:lang w:eastAsia="es-GT"/>
        </w:rPr>
      </w:pPr>
    </w:p>
    <w:p w14:paraId="662AB70C" w14:textId="77777777" w:rsidR="00593740" w:rsidRPr="00593740" w:rsidRDefault="00593740" w:rsidP="00593740">
      <w:pPr>
        <w:rPr>
          <w:rFonts w:eastAsia="Times New Roman" w:cs="Calibri"/>
          <w:sz w:val="28"/>
          <w:szCs w:val="28"/>
          <w:lang w:eastAsia="es-GT"/>
        </w:rPr>
      </w:pPr>
    </w:p>
    <w:p w14:paraId="0FBD2A6B" w14:textId="77777777" w:rsidR="00593740" w:rsidRPr="00593740" w:rsidRDefault="00593740" w:rsidP="00593740">
      <w:pPr>
        <w:rPr>
          <w:rFonts w:eastAsia="Times New Roman" w:cs="Calibri"/>
          <w:sz w:val="28"/>
          <w:szCs w:val="28"/>
          <w:lang w:eastAsia="es-GT"/>
        </w:rPr>
      </w:pPr>
    </w:p>
    <w:p w14:paraId="6711034A" w14:textId="77777777" w:rsidR="00593740" w:rsidRPr="00593740" w:rsidRDefault="00593740" w:rsidP="00593740">
      <w:pPr>
        <w:rPr>
          <w:rFonts w:eastAsia="Times New Roman" w:cs="Calibri"/>
          <w:sz w:val="28"/>
          <w:szCs w:val="28"/>
          <w:lang w:eastAsia="es-GT"/>
        </w:rPr>
      </w:pPr>
    </w:p>
    <w:p w14:paraId="12B82579" w14:textId="77777777" w:rsidR="00593740" w:rsidRPr="00593740" w:rsidRDefault="00593740" w:rsidP="00593740">
      <w:pPr>
        <w:rPr>
          <w:rFonts w:eastAsia="Times New Roman" w:cs="Calibri"/>
          <w:sz w:val="28"/>
          <w:szCs w:val="28"/>
          <w:lang w:eastAsia="es-GT"/>
        </w:rPr>
      </w:pPr>
    </w:p>
    <w:p w14:paraId="3D824289" w14:textId="77777777" w:rsidR="00593740" w:rsidRPr="00593740" w:rsidRDefault="00593740" w:rsidP="00593740">
      <w:pPr>
        <w:rPr>
          <w:rFonts w:eastAsia="Times New Roman" w:cs="Calibri"/>
          <w:sz w:val="28"/>
          <w:szCs w:val="28"/>
          <w:lang w:eastAsia="es-GT"/>
        </w:rPr>
      </w:pPr>
    </w:p>
    <w:p w14:paraId="493F68B9" w14:textId="77777777" w:rsidR="00593740" w:rsidRPr="00593740" w:rsidRDefault="00593740" w:rsidP="00593740">
      <w:pPr>
        <w:rPr>
          <w:rFonts w:eastAsia="Times New Roman" w:cs="Calibri"/>
          <w:b/>
          <w:i/>
          <w:sz w:val="28"/>
          <w:szCs w:val="28"/>
        </w:rPr>
      </w:pPr>
    </w:p>
    <w:p w14:paraId="20A14AB7" w14:textId="77777777" w:rsidR="00593740" w:rsidRPr="00593740" w:rsidRDefault="00593740" w:rsidP="00593740">
      <w:pPr>
        <w:rPr>
          <w:rFonts w:eastAsia="Times New Roman" w:cs="Calibri"/>
          <w:b/>
          <w:i/>
          <w:sz w:val="28"/>
          <w:szCs w:val="28"/>
        </w:rPr>
      </w:pPr>
      <w:r w:rsidRPr="00593740">
        <w:rPr>
          <w:rFonts w:eastAsia="Times New Roman" w:cs="Calibri"/>
          <w:b/>
          <w:i/>
          <w:sz w:val="28"/>
          <w:szCs w:val="28"/>
        </w:rPr>
        <w:t>Tabla de información I cuatrimestre 2023</w:t>
      </w:r>
    </w:p>
    <w:p w14:paraId="66BC0939" w14:textId="77777777" w:rsidR="00593740" w:rsidRPr="00593740" w:rsidRDefault="00593740" w:rsidP="00593740">
      <w:pPr>
        <w:rPr>
          <w:rFonts w:ascii="Book Antiqua" w:eastAsia="Times New Roman" w:hAnsi="Book Antiqua" w:cs="Arial"/>
          <w:b/>
          <w:i/>
          <w:sz w:val="22"/>
          <w:szCs w:val="22"/>
        </w:rPr>
      </w:pP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t xml:space="preserve">     </w:t>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r>
      <w:r w:rsidRPr="00593740">
        <w:rPr>
          <w:rFonts w:ascii="Book Antiqua" w:eastAsia="Times New Roman" w:hAnsi="Book Antiqua" w:cs="Arial"/>
          <w:b/>
          <w:i/>
          <w:sz w:val="22"/>
          <w:szCs w:val="22"/>
        </w:rPr>
        <w:tab/>
        <w:t xml:space="preserve">                                     </w:t>
      </w:r>
    </w:p>
    <w:tbl>
      <w:tblPr>
        <w:tblStyle w:val="Tablaconcuadrcula"/>
        <w:tblW w:w="23293" w:type="dxa"/>
        <w:tblLayout w:type="fixed"/>
        <w:tblLook w:val="04A0" w:firstRow="1" w:lastRow="0" w:firstColumn="1" w:lastColumn="0" w:noHBand="0" w:noVBand="1"/>
      </w:tblPr>
      <w:tblGrid>
        <w:gridCol w:w="846"/>
        <w:gridCol w:w="992"/>
        <w:gridCol w:w="567"/>
        <w:gridCol w:w="567"/>
        <w:gridCol w:w="284"/>
        <w:gridCol w:w="708"/>
        <w:gridCol w:w="851"/>
        <w:gridCol w:w="850"/>
        <w:gridCol w:w="567"/>
        <w:gridCol w:w="709"/>
        <w:gridCol w:w="709"/>
        <w:gridCol w:w="1134"/>
        <w:gridCol w:w="992"/>
        <w:gridCol w:w="851"/>
        <w:gridCol w:w="992"/>
        <w:gridCol w:w="709"/>
        <w:gridCol w:w="992"/>
        <w:gridCol w:w="1134"/>
        <w:gridCol w:w="850"/>
        <w:gridCol w:w="851"/>
        <w:gridCol w:w="850"/>
        <w:gridCol w:w="993"/>
        <w:gridCol w:w="850"/>
        <w:gridCol w:w="1276"/>
        <w:gridCol w:w="850"/>
        <w:gridCol w:w="709"/>
        <w:gridCol w:w="709"/>
        <w:gridCol w:w="891"/>
        <w:gridCol w:w="10"/>
      </w:tblGrid>
      <w:tr w:rsidR="00593740" w:rsidRPr="00593740" w14:paraId="031F0AC0" w14:textId="77777777" w:rsidTr="00D65586">
        <w:trPr>
          <w:trHeight w:val="393"/>
        </w:trPr>
        <w:tc>
          <w:tcPr>
            <w:tcW w:w="2405" w:type="dxa"/>
            <w:gridSpan w:val="3"/>
            <w:shd w:val="clear" w:color="auto" w:fill="BDD6EE" w:themeFill="accent5" w:themeFillTint="66"/>
          </w:tcPr>
          <w:p w14:paraId="56BAB921"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Sexo</w:t>
            </w:r>
          </w:p>
        </w:tc>
        <w:tc>
          <w:tcPr>
            <w:tcW w:w="4536" w:type="dxa"/>
            <w:gridSpan w:val="7"/>
            <w:shd w:val="clear" w:color="auto" w:fill="BDD6EE" w:themeFill="accent5" w:themeFillTint="66"/>
          </w:tcPr>
          <w:p w14:paraId="545D16A1"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Pueblo</w:t>
            </w:r>
          </w:p>
        </w:tc>
        <w:tc>
          <w:tcPr>
            <w:tcW w:w="14033" w:type="dxa"/>
            <w:gridSpan w:val="15"/>
            <w:shd w:val="clear" w:color="auto" w:fill="BDD6EE" w:themeFill="accent5" w:themeFillTint="66"/>
          </w:tcPr>
          <w:p w14:paraId="123A110F" w14:textId="77777777" w:rsidR="00593740" w:rsidRPr="00593740" w:rsidRDefault="00593740" w:rsidP="00593740">
            <w:pPr>
              <w:ind w:left="-2064" w:right="83" w:firstLine="2064"/>
              <w:jc w:val="center"/>
              <w:rPr>
                <w:rFonts w:eastAsia="Times New Roman" w:cs="Calibri"/>
                <w:b/>
                <w:i/>
                <w:sz w:val="18"/>
                <w:szCs w:val="18"/>
              </w:rPr>
            </w:pPr>
            <w:r w:rsidRPr="00593740">
              <w:rPr>
                <w:rFonts w:eastAsia="Times New Roman" w:cs="Calibri"/>
                <w:b/>
                <w:i/>
                <w:sz w:val="18"/>
                <w:szCs w:val="18"/>
              </w:rPr>
              <w:t>Comunidad lingüística</w:t>
            </w:r>
          </w:p>
        </w:tc>
        <w:tc>
          <w:tcPr>
            <w:tcW w:w="2319" w:type="dxa"/>
            <w:gridSpan w:val="4"/>
            <w:shd w:val="clear" w:color="auto" w:fill="BDD6EE" w:themeFill="accent5" w:themeFillTint="66"/>
          </w:tcPr>
          <w:p w14:paraId="58AD1582" w14:textId="77777777" w:rsidR="00593740" w:rsidRPr="00593740" w:rsidRDefault="00593740" w:rsidP="00593740">
            <w:pPr>
              <w:ind w:left="-2064" w:right="83" w:firstLine="2064"/>
              <w:jc w:val="center"/>
              <w:rPr>
                <w:rFonts w:eastAsia="Times New Roman" w:cs="Calibri"/>
                <w:b/>
                <w:i/>
                <w:sz w:val="22"/>
                <w:szCs w:val="22"/>
              </w:rPr>
            </w:pPr>
            <w:r w:rsidRPr="00593740">
              <w:rPr>
                <w:rFonts w:eastAsia="Times New Roman" w:cs="Calibri"/>
                <w:b/>
                <w:i/>
                <w:sz w:val="22"/>
                <w:szCs w:val="22"/>
              </w:rPr>
              <w:t>Discapacidad</w:t>
            </w:r>
          </w:p>
        </w:tc>
      </w:tr>
      <w:tr w:rsidR="00593740" w:rsidRPr="00593740" w14:paraId="0A1C88A3" w14:textId="77777777" w:rsidTr="00D65586">
        <w:trPr>
          <w:gridAfter w:val="1"/>
          <w:wAfter w:w="10" w:type="dxa"/>
          <w:trHeight w:val="1221"/>
        </w:trPr>
        <w:tc>
          <w:tcPr>
            <w:tcW w:w="846" w:type="dxa"/>
          </w:tcPr>
          <w:p w14:paraId="58EC1827"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Mujeres</w:t>
            </w:r>
          </w:p>
        </w:tc>
        <w:tc>
          <w:tcPr>
            <w:tcW w:w="992" w:type="dxa"/>
          </w:tcPr>
          <w:p w14:paraId="7467770B"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Hombres</w:t>
            </w:r>
          </w:p>
        </w:tc>
        <w:tc>
          <w:tcPr>
            <w:tcW w:w="567" w:type="dxa"/>
            <w:shd w:val="clear" w:color="auto" w:fill="DEEAF6" w:themeFill="accent5" w:themeFillTint="33"/>
          </w:tcPr>
          <w:p w14:paraId="404EE0E6"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Total</w:t>
            </w:r>
          </w:p>
        </w:tc>
        <w:tc>
          <w:tcPr>
            <w:tcW w:w="567" w:type="dxa"/>
          </w:tcPr>
          <w:p w14:paraId="2D16B3CB"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Maya</w:t>
            </w:r>
          </w:p>
        </w:tc>
        <w:tc>
          <w:tcPr>
            <w:tcW w:w="284" w:type="dxa"/>
          </w:tcPr>
          <w:p w14:paraId="5AFC3D39"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Garífuna</w:t>
            </w:r>
          </w:p>
        </w:tc>
        <w:tc>
          <w:tcPr>
            <w:tcW w:w="708" w:type="dxa"/>
          </w:tcPr>
          <w:p w14:paraId="19C5A2AE"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Xinca</w:t>
            </w:r>
          </w:p>
        </w:tc>
        <w:tc>
          <w:tcPr>
            <w:tcW w:w="851" w:type="dxa"/>
          </w:tcPr>
          <w:p w14:paraId="4DFEA110"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Mestizo</w:t>
            </w:r>
          </w:p>
          <w:p w14:paraId="3C75B0F7"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/Ladino</w:t>
            </w:r>
          </w:p>
        </w:tc>
        <w:tc>
          <w:tcPr>
            <w:tcW w:w="850" w:type="dxa"/>
          </w:tcPr>
          <w:p w14:paraId="0A12B885"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Afrodes</w:t>
            </w:r>
            <w:proofErr w:type="spellEnd"/>
            <w:r w:rsidRPr="00593740">
              <w:rPr>
                <w:rFonts w:eastAsia="Times New Roman" w:cs="Calibri"/>
                <w:b/>
                <w:i/>
                <w:sz w:val="18"/>
                <w:szCs w:val="18"/>
              </w:rPr>
              <w:t>-</w:t>
            </w:r>
          </w:p>
          <w:p w14:paraId="0B3D700E"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cendiente</w:t>
            </w:r>
            <w:proofErr w:type="spellEnd"/>
          </w:p>
        </w:tc>
        <w:tc>
          <w:tcPr>
            <w:tcW w:w="567" w:type="dxa"/>
          </w:tcPr>
          <w:p w14:paraId="4F00833B"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Otro</w:t>
            </w:r>
          </w:p>
        </w:tc>
        <w:tc>
          <w:tcPr>
            <w:tcW w:w="709" w:type="dxa"/>
            <w:shd w:val="clear" w:color="auto" w:fill="DEEAF6" w:themeFill="accent5" w:themeFillTint="33"/>
          </w:tcPr>
          <w:p w14:paraId="61B74679"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Total</w:t>
            </w:r>
          </w:p>
        </w:tc>
        <w:tc>
          <w:tcPr>
            <w:tcW w:w="709" w:type="dxa"/>
          </w:tcPr>
          <w:p w14:paraId="4F177A34"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1 </w:t>
            </w:r>
            <w:proofErr w:type="spellStart"/>
            <w:r w:rsidRPr="00593740">
              <w:rPr>
                <w:rFonts w:eastAsia="Times New Roman" w:cs="Calibri"/>
                <w:b/>
                <w:i/>
                <w:sz w:val="18"/>
                <w:szCs w:val="18"/>
              </w:rPr>
              <w:t>Achi</w:t>
            </w:r>
            <w:proofErr w:type="spellEnd"/>
          </w:p>
        </w:tc>
        <w:tc>
          <w:tcPr>
            <w:tcW w:w="1134" w:type="dxa"/>
          </w:tcPr>
          <w:p w14:paraId="52B80C75"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3 </w:t>
            </w:r>
          </w:p>
          <w:p w14:paraId="79C2D019"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awakateca</w:t>
            </w:r>
            <w:proofErr w:type="spellEnd"/>
          </w:p>
        </w:tc>
        <w:tc>
          <w:tcPr>
            <w:tcW w:w="992" w:type="dxa"/>
          </w:tcPr>
          <w:p w14:paraId="41B648FE"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9 – </w:t>
            </w:r>
          </w:p>
          <w:p w14:paraId="091B0022"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Jakalteka</w:t>
            </w:r>
            <w:proofErr w:type="spellEnd"/>
          </w:p>
          <w:p w14:paraId="6BE0D33E"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w:t>
            </w:r>
            <w:proofErr w:type="spellStart"/>
            <w:r w:rsidRPr="00593740">
              <w:rPr>
                <w:rFonts w:eastAsia="Times New Roman" w:cs="Calibri"/>
                <w:b/>
                <w:i/>
                <w:sz w:val="18"/>
                <w:szCs w:val="18"/>
              </w:rPr>
              <w:t>Popti</w:t>
            </w:r>
            <w:proofErr w:type="spellEnd"/>
            <w:r w:rsidRPr="00593740">
              <w:rPr>
                <w:rFonts w:eastAsia="Times New Roman" w:cs="Calibri"/>
                <w:b/>
                <w:i/>
                <w:sz w:val="18"/>
                <w:szCs w:val="18"/>
              </w:rPr>
              <w:t>')</w:t>
            </w:r>
          </w:p>
        </w:tc>
        <w:tc>
          <w:tcPr>
            <w:tcW w:w="851" w:type="dxa"/>
          </w:tcPr>
          <w:p w14:paraId="2B14E8E3"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10 – </w:t>
            </w:r>
          </w:p>
          <w:p w14:paraId="5C370D93"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K'iche</w:t>
            </w:r>
            <w:proofErr w:type="spellEnd"/>
            <w:r w:rsidRPr="00593740">
              <w:rPr>
                <w:rFonts w:eastAsia="Times New Roman" w:cs="Calibri"/>
                <w:b/>
                <w:i/>
                <w:sz w:val="18"/>
                <w:szCs w:val="18"/>
              </w:rPr>
              <w:t>'</w:t>
            </w:r>
          </w:p>
        </w:tc>
        <w:tc>
          <w:tcPr>
            <w:tcW w:w="992" w:type="dxa"/>
          </w:tcPr>
          <w:p w14:paraId="4710BAAF"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11 –</w:t>
            </w:r>
          </w:p>
          <w:p w14:paraId="67D6B632"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Kaqchikel</w:t>
            </w:r>
          </w:p>
        </w:tc>
        <w:tc>
          <w:tcPr>
            <w:tcW w:w="709" w:type="dxa"/>
          </w:tcPr>
          <w:p w14:paraId="33188836"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12</w:t>
            </w:r>
          </w:p>
          <w:p w14:paraId="4F2E569C"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 </w:t>
            </w:r>
            <w:proofErr w:type="spellStart"/>
            <w:r w:rsidRPr="00593740">
              <w:rPr>
                <w:rFonts w:eastAsia="Times New Roman" w:cs="Calibri"/>
                <w:b/>
                <w:i/>
                <w:sz w:val="18"/>
                <w:szCs w:val="18"/>
              </w:rPr>
              <w:t>Mam</w:t>
            </w:r>
            <w:proofErr w:type="spellEnd"/>
          </w:p>
        </w:tc>
        <w:tc>
          <w:tcPr>
            <w:tcW w:w="992" w:type="dxa"/>
          </w:tcPr>
          <w:p w14:paraId="3FBD7417"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15 - </w:t>
            </w:r>
            <w:proofErr w:type="spellStart"/>
            <w:r w:rsidRPr="00593740">
              <w:rPr>
                <w:rFonts w:eastAsia="Times New Roman" w:cs="Calibri"/>
                <w:b/>
                <w:i/>
                <w:sz w:val="18"/>
                <w:szCs w:val="18"/>
              </w:rPr>
              <w:t>Poqomchi</w:t>
            </w:r>
            <w:proofErr w:type="spellEnd"/>
            <w:r w:rsidRPr="00593740">
              <w:rPr>
                <w:rFonts w:eastAsia="Times New Roman" w:cs="Calibri"/>
                <w:b/>
                <w:i/>
                <w:sz w:val="18"/>
                <w:szCs w:val="18"/>
              </w:rPr>
              <w:t>'</w:t>
            </w:r>
          </w:p>
        </w:tc>
        <w:tc>
          <w:tcPr>
            <w:tcW w:w="1134" w:type="dxa"/>
          </w:tcPr>
          <w:p w14:paraId="621B72E4"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16 </w:t>
            </w:r>
            <w:proofErr w:type="spellStart"/>
            <w:proofErr w:type="gramStart"/>
            <w:r w:rsidRPr="00593740">
              <w:rPr>
                <w:rFonts w:eastAsia="Times New Roman" w:cs="Calibri"/>
                <w:b/>
                <w:i/>
                <w:sz w:val="18"/>
                <w:szCs w:val="18"/>
              </w:rPr>
              <w:t>Q</w:t>
            </w:r>
            <w:proofErr w:type="gramEnd"/>
            <w:r w:rsidRPr="00593740">
              <w:rPr>
                <w:rFonts w:eastAsia="Times New Roman" w:cs="Calibri"/>
                <w:b/>
                <w:i/>
                <w:sz w:val="18"/>
                <w:szCs w:val="18"/>
              </w:rPr>
              <w:t>´anjob´al</w:t>
            </w:r>
            <w:proofErr w:type="spellEnd"/>
          </w:p>
        </w:tc>
        <w:tc>
          <w:tcPr>
            <w:tcW w:w="850" w:type="dxa"/>
          </w:tcPr>
          <w:p w14:paraId="52137B2E"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17 – </w:t>
            </w:r>
          </w:p>
          <w:p w14:paraId="50697232" w14:textId="77777777" w:rsidR="00593740" w:rsidRPr="00593740" w:rsidRDefault="00593740" w:rsidP="00593740">
            <w:pPr>
              <w:jc w:val="center"/>
              <w:rPr>
                <w:rFonts w:eastAsia="Times New Roman" w:cs="Calibri"/>
                <w:b/>
                <w:i/>
                <w:sz w:val="18"/>
                <w:szCs w:val="18"/>
              </w:rPr>
            </w:pPr>
            <w:proofErr w:type="spellStart"/>
            <w:r w:rsidRPr="00593740">
              <w:rPr>
                <w:rFonts w:eastAsia="Times New Roman" w:cs="Calibri"/>
                <w:b/>
                <w:i/>
                <w:sz w:val="18"/>
                <w:szCs w:val="18"/>
              </w:rPr>
              <w:t>Q'eqchi</w:t>
            </w:r>
            <w:proofErr w:type="spellEnd"/>
            <w:r w:rsidRPr="00593740">
              <w:rPr>
                <w:rFonts w:eastAsia="Times New Roman" w:cs="Calibri"/>
                <w:b/>
                <w:i/>
                <w:sz w:val="18"/>
                <w:szCs w:val="18"/>
              </w:rPr>
              <w:t>'</w:t>
            </w:r>
          </w:p>
        </w:tc>
        <w:tc>
          <w:tcPr>
            <w:tcW w:w="851" w:type="dxa"/>
          </w:tcPr>
          <w:p w14:paraId="784EC3E0"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21 </w:t>
            </w:r>
            <w:proofErr w:type="spellStart"/>
            <w:r w:rsidRPr="00593740">
              <w:rPr>
                <w:rFonts w:eastAsia="Times New Roman" w:cs="Calibri"/>
                <w:b/>
                <w:i/>
                <w:sz w:val="18"/>
                <w:szCs w:val="18"/>
              </w:rPr>
              <w:t>Tzutujil</w:t>
            </w:r>
            <w:proofErr w:type="spellEnd"/>
          </w:p>
        </w:tc>
        <w:tc>
          <w:tcPr>
            <w:tcW w:w="850" w:type="dxa"/>
          </w:tcPr>
          <w:p w14:paraId="00BD4ECE"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24 </w:t>
            </w:r>
          </w:p>
          <w:p w14:paraId="7984F3FF"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Xinca</w:t>
            </w:r>
          </w:p>
        </w:tc>
        <w:tc>
          <w:tcPr>
            <w:tcW w:w="993" w:type="dxa"/>
          </w:tcPr>
          <w:p w14:paraId="7C91828F"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 xml:space="preserve">25 </w:t>
            </w:r>
          </w:p>
          <w:p w14:paraId="754A962A"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Español</w:t>
            </w:r>
          </w:p>
        </w:tc>
        <w:tc>
          <w:tcPr>
            <w:tcW w:w="850" w:type="dxa"/>
          </w:tcPr>
          <w:p w14:paraId="496FD0F4"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26</w:t>
            </w:r>
          </w:p>
          <w:p w14:paraId="61AFF8AE"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 xml:space="preserve"> otro</w:t>
            </w:r>
          </w:p>
        </w:tc>
        <w:tc>
          <w:tcPr>
            <w:tcW w:w="1276" w:type="dxa"/>
          </w:tcPr>
          <w:p w14:paraId="36E41576"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 xml:space="preserve">27 </w:t>
            </w:r>
          </w:p>
          <w:p w14:paraId="67181912"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No sabe</w:t>
            </w:r>
          </w:p>
          <w:p w14:paraId="2286B323"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 no responde</w:t>
            </w:r>
          </w:p>
        </w:tc>
        <w:tc>
          <w:tcPr>
            <w:tcW w:w="850" w:type="dxa"/>
            <w:shd w:val="clear" w:color="auto" w:fill="DEEAF6" w:themeFill="accent5" w:themeFillTint="33"/>
          </w:tcPr>
          <w:p w14:paraId="24931943" w14:textId="77777777" w:rsidR="00593740" w:rsidRPr="00593740" w:rsidRDefault="00593740" w:rsidP="00593740">
            <w:pPr>
              <w:ind w:left="-2064" w:right="83" w:firstLine="2064"/>
              <w:jc w:val="center"/>
              <w:rPr>
                <w:rFonts w:eastAsia="Times New Roman" w:cs="Calibri"/>
                <w:b/>
                <w:i/>
                <w:sz w:val="22"/>
                <w:szCs w:val="22"/>
              </w:rPr>
            </w:pPr>
            <w:r w:rsidRPr="00593740">
              <w:rPr>
                <w:rFonts w:eastAsia="Times New Roman" w:cs="Calibri"/>
                <w:b/>
                <w:i/>
                <w:sz w:val="22"/>
                <w:szCs w:val="22"/>
              </w:rPr>
              <w:t>Total</w:t>
            </w:r>
          </w:p>
        </w:tc>
        <w:tc>
          <w:tcPr>
            <w:tcW w:w="709" w:type="dxa"/>
          </w:tcPr>
          <w:p w14:paraId="3A3CE71F"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Si</w:t>
            </w:r>
          </w:p>
        </w:tc>
        <w:tc>
          <w:tcPr>
            <w:tcW w:w="709" w:type="dxa"/>
          </w:tcPr>
          <w:p w14:paraId="4D7B6A8D"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NO</w:t>
            </w:r>
          </w:p>
        </w:tc>
        <w:tc>
          <w:tcPr>
            <w:tcW w:w="891" w:type="dxa"/>
            <w:shd w:val="clear" w:color="auto" w:fill="DEEAF6" w:themeFill="accent5" w:themeFillTint="33"/>
          </w:tcPr>
          <w:p w14:paraId="12B37858" w14:textId="77777777" w:rsidR="00593740" w:rsidRPr="00593740" w:rsidRDefault="00593740" w:rsidP="00593740">
            <w:pPr>
              <w:ind w:left="-2064" w:right="83" w:firstLine="2064"/>
              <w:jc w:val="center"/>
              <w:rPr>
                <w:rFonts w:eastAsia="Times New Roman" w:cs="Calibri"/>
                <w:b/>
                <w:i/>
                <w:sz w:val="22"/>
                <w:szCs w:val="22"/>
              </w:rPr>
            </w:pPr>
            <w:r w:rsidRPr="00593740">
              <w:rPr>
                <w:rFonts w:eastAsia="Times New Roman" w:cs="Calibri"/>
                <w:b/>
                <w:i/>
                <w:sz w:val="22"/>
                <w:szCs w:val="22"/>
              </w:rPr>
              <w:t>Total</w:t>
            </w:r>
          </w:p>
        </w:tc>
      </w:tr>
      <w:tr w:rsidR="00593740" w:rsidRPr="00593740" w14:paraId="0FAD3AAB" w14:textId="77777777" w:rsidTr="00D65586">
        <w:trPr>
          <w:gridAfter w:val="1"/>
          <w:wAfter w:w="10" w:type="dxa"/>
          <w:trHeight w:val="862"/>
        </w:trPr>
        <w:tc>
          <w:tcPr>
            <w:tcW w:w="846" w:type="dxa"/>
          </w:tcPr>
          <w:p w14:paraId="03B27F54"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335</w:t>
            </w:r>
          </w:p>
        </w:tc>
        <w:tc>
          <w:tcPr>
            <w:tcW w:w="992" w:type="dxa"/>
          </w:tcPr>
          <w:p w14:paraId="71CB7023"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72</w:t>
            </w:r>
          </w:p>
        </w:tc>
        <w:tc>
          <w:tcPr>
            <w:tcW w:w="567" w:type="dxa"/>
            <w:shd w:val="clear" w:color="auto" w:fill="DEEAF6" w:themeFill="accent5" w:themeFillTint="33"/>
          </w:tcPr>
          <w:p w14:paraId="2499D884"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407</w:t>
            </w:r>
          </w:p>
        </w:tc>
        <w:tc>
          <w:tcPr>
            <w:tcW w:w="567" w:type="dxa"/>
          </w:tcPr>
          <w:p w14:paraId="3D1405B6"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108</w:t>
            </w:r>
          </w:p>
        </w:tc>
        <w:tc>
          <w:tcPr>
            <w:tcW w:w="284" w:type="dxa"/>
          </w:tcPr>
          <w:p w14:paraId="442BF514"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0</w:t>
            </w:r>
          </w:p>
        </w:tc>
        <w:tc>
          <w:tcPr>
            <w:tcW w:w="708" w:type="dxa"/>
          </w:tcPr>
          <w:p w14:paraId="6565D190"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10</w:t>
            </w:r>
          </w:p>
        </w:tc>
        <w:tc>
          <w:tcPr>
            <w:tcW w:w="851" w:type="dxa"/>
          </w:tcPr>
          <w:p w14:paraId="0E255E3A"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282</w:t>
            </w:r>
          </w:p>
        </w:tc>
        <w:tc>
          <w:tcPr>
            <w:tcW w:w="850" w:type="dxa"/>
          </w:tcPr>
          <w:p w14:paraId="4A9C938A"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0</w:t>
            </w:r>
          </w:p>
        </w:tc>
        <w:tc>
          <w:tcPr>
            <w:tcW w:w="567" w:type="dxa"/>
          </w:tcPr>
          <w:p w14:paraId="73D4DF02"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7</w:t>
            </w:r>
          </w:p>
        </w:tc>
        <w:tc>
          <w:tcPr>
            <w:tcW w:w="709" w:type="dxa"/>
            <w:shd w:val="clear" w:color="auto" w:fill="DEEAF6" w:themeFill="accent5" w:themeFillTint="33"/>
          </w:tcPr>
          <w:p w14:paraId="487C53AD" w14:textId="77777777" w:rsidR="00593740" w:rsidRPr="00593740" w:rsidRDefault="00593740" w:rsidP="00593740">
            <w:pPr>
              <w:jc w:val="center"/>
              <w:rPr>
                <w:rFonts w:eastAsia="Times New Roman" w:cs="Calibri"/>
                <w:b/>
                <w:i/>
                <w:sz w:val="18"/>
                <w:szCs w:val="18"/>
              </w:rPr>
            </w:pPr>
            <w:r w:rsidRPr="00593740">
              <w:rPr>
                <w:rFonts w:eastAsia="Times New Roman" w:cs="Calibri"/>
                <w:b/>
                <w:i/>
                <w:sz w:val="18"/>
                <w:szCs w:val="18"/>
              </w:rPr>
              <w:t>407</w:t>
            </w:r>
          </w:p>
        </w:tc>
        <w:tc>
          <w:tcPr>
            <w:tcW w:w="709" w:type="dxa"/>
          </w:tcPr>
          <w:p w14:paraId="64A2E8BD"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5</w:t>
            </w:r>
          </w:p>
        </w:tc>
        <w:tc>
          <w:tcPr>
            <w:tcW w:w="1134" w:type="dxa"/>
          </w:tcPr>
          <w:p w14:paraId="58C79325"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5</w:t>
            </w:r>
          </w:p>
        </w:tc>
        <w:tc>
          <w:tcPr>
            <w:tcW w:w="992" w:type="dxa"/>
          </w:tcPr>
          <w:p w14:paraId="7B64CF46"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w:t>
            </w:r>
          </w:p>
        </w:tc>
        <w:tc>
          <w:tcPr>
            <w:tcW w:w="851" w:type="dxa"/>
          </w:tcPr>
          <w:p w14:paraId="6570B2A7"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40</w:t>
            </w:r>
          </w:p>
        </w:tc>
        <w:tc>
          <w:tcPr>
            <w:tcW w:w="992" w:type="dxa"/>
          </w:tcPr>
          <w:p w14:paraId="2F82A52F"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9</w:t>
            </w:r>
          </w:p>
        </w:tc>
        <w:tc>
          <w:tcPr>
            <w:tcW w:w="709" w:type="dxa"/>
          </w:tcPr>
          <w:p w14:paraId="4207C0DC"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13</w:t>
            </w:r>
          </w:p>
        </w:tc>
        <w:tc>
          <w:tcPr>
            <w:tcW w:w="992" w:type="dxa"/>
          </w:tcPr>
          <w:p w14:paraId="3E7E8805"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2</w:t>
            </w:r>
          </w:p>
        </w:tc>
        <w:tc>
          <w:tcPr>
            <w:tcW w:w="1134" w:type="dxa"/>
          </w:tcPr>
          <w:p w14:paraId="17350854"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w:t>
            </w:r>
          </w:p>
        </w:tc>
        <w:tc>
          <w:tcPr>
            <w:tcW w:w="850" w:type="dxa"/>
          </w:tcPr>
          <w:p w14:paraId="688D3031"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5</w:t>
            </w:r>
          </w:p>
        </w:tc>
        <w:tc>
          <w:tcPr>
            <w:tcW w:w="851" w:type="dxa"/>
          </w:tcPr>
          <w:p w14:paraId="0B7EB20D"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3</w:t>
            </w:r>
          </w:p>
        </w:tc>
        <w:tc>
          <w:tcPr>
            <w:tcW w:w="850" w:type="dxa"/>
          </w:tcPr>
          <w:p w14:paraId="168165EE"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1</w:t>
            </w:r>
          </w:p>
        </w:tc>
        <w:tc>
          <w:tcPr>
            <w:tcW w:w="993" w:type="dxa"/>
          </w:tcPr>
          <w:p w14:paraId="7D3020B1" w14:textId="77777777" w:rsidR="00593740" w:rsidRPr="00593740" w:rsidRDefault="00593740" w:rsidP="00593740">
            <w:pPr>
              <w:jc w:val="center"/>
              <w:rPr>
                <w:rFonts w:eastAsia="Times New Roman" w:cs="Calibri"/>
                <w:bCs/>
                <w:i/>
                <w:sz w:val="18"/>
                <w:szCs w:val="18"/>
              </w:rPr>
            </w:pPr>
            <w:r w:rsidRPr="00593740">
              <w:rPr>
                <w:rFonts w:eastAsia="Times New Roman" w:cs="Calibri"/>
                <w:bCs/>
                <w:i/>
                <w:sz w:val="18"/>
                <w:szCs w:val="18"/>
              </w:rPr>
              <w:t>306</w:t>
            </w:r>
          </w:p>
        </w:tc>
        <w:tc>
          <w:tcPr>
            <w:tcW w:w="850" w:type="dxa"/>
          </w:tcPr>
          <w:p w14:paraId="3A632036" w14:textId="77777777" w:rsidR="00593740" w:rsidRPr="00593740" w:rsidRDefault="00593740" w:rsidP="00593740">
            <w:pPr>
              <w:jc w:val="center"/>
              <w:rPr>
                <w:rFonts w:eastAsia="Times New Roman" w:cs="Calibri"/>
                <w:bCs/>
                <w:i/>
                <w:sz w:val="22"/>
                <w:szCs w:val="22"/>
              </w:rPr>
            </w:pPr>
            <w:r w:rsidRPr="00593740">
              <w:rPr>
                <w:rFonts w:eastAsia="Times New Roman" w:cs="Calibri"/>
                <w:bCs/>
                <w:i/>
                <w:sz w:val="22"/>
                <w:szCs w:val="22"/>
              </w:rPr>
              <w:t>1</w:t>
            </w:r>
          </w:p>
        </w:tc>
        <w:tc>
          <w:tcPr>
            <w:tcW w:w="1276" w:type="dxa"/>
          </w:tcPr>
          <w:p w14:paraId="07D77F7A" w14:textId="77777777" w:rsidR="00593740" w:rsidRPr="00593740" w:rsidRDefault="00593740" w:rsidP="00593740">
            <w:pPr>
              <w:jc w:val="center"/>
              <w:rPr>
                <w:rFonts w:eastAsia="Times New Roman" w:cs="Calibri"/>
                <w:bCs/>
                <w:i/>
                <w:sz w:val="22"/>
                <w:szCs w:val="22"/>
              </w:rPr>
            </w:pPr>
            <w:r w:rsidRPr="00593740">
              <w:rPr>
                <w:rFonts w:eastAsia="Times New Roman" w:cs="Calibri"/>
                <w:bCs/>
                <w:i/>
                <w:sz w:val="22"/>
                <w:szCs w:val="22"/>
              </w:rPr>
              <w:t>15</w:t>
            </w:r>
          </w:p>
        </w:tc>
        <w:tc>
          <w:tcPr>
            <w:tcW w:w="850" w:type="dxa"/>
            <w:shd w:val="clear" w:color="auto" w:fill="DEEAF6" w:themeFill="accent5" w:themeFillTint="33"/>
          </w:tcPr>
          <w:p w14:paraId="71422636"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407</w:t>
            </w:r>
          </w:p>
        </w:tc>
        <w:tc>
          <w:tcPr>
            <w:tcW w:w="709" w:type="dxa"/>
          </w:tcPr>
          <w:p w14:paraId="11C0DCFB" w14:textId="77777777" w:rsidR="00593740" w:rsidRPr="00593740" w:rsidRDefault="00593740" w:rsidP="00593740">
            <w:pPr>
              <w:jc w:val="center"/>
              <w:rPr>
                <w:rFonts w:eastAsia="Times New Roman" w:cs="Calibri"/>
                <w:bCs/>
                <w:i/>
                <w:sz w:val="22"/>
                <w:szCs w:val="22"/>
              </w:rPr>
            </w:pPr>
            <w:r w:rsidRPr="00593740">
              <w:rPr>
                <w:rFonts w:eastAsia="Times New Roman" w:cs="Calibri"/>
                <w:bCs/>
                <w:i/>
                <w:sz w:val="22"/>
                <w:szCs w:val="22"/>
              </w:rPr>
              <w:t>19</w:t>
            </w:r>
          </w:p>
        </w:tc>
        <w:tc>
          <w:tcPr>
            <w:tcW w:w="709" w:type="dxa"/>
          </w:tcPr>
          <w:p w14:paraId="2EEA4A4C" w14:textId="77777777" w:rsidR="00593740" w:rsidRPr="00593740" w:rsidRDefault="00593740" w:rsidP="00593740">
            <w:pPr>
              <w:jc w:val="center"/>
              <w:rPr>
                <w:rFonts w:eastAsia="Times New Roman" w:cs="Calibri"/>
                <w:bCs/>
                <w:i/>
                <w:sz w:val="22"/>
                <w:szCs w:val="22"/>
              </w:rPr>
            </w:pPr>
            <w:r w:rsidRPr="00593740">
              <w:rPr>
                <w:rFonts w:eastAsia="Times New Roman" w:cs="Calibri"/>
                <w:bCs/>
                <w:i/>
                <w:sz w:val="22"/>
                <w:szCs w:val="22"/>
              </w:rPr>
              <w:t>388</w:t>
            </w:r>
          </w:p>
        </w:tc>
        <w:tc>
          <w:tcPr>
            <w:tcW w:w="891" w:type="dxa"/>
            <w:shd w:val="clear" w:color="auto" w:fill="DEEAF6" w:themeFill="accent5" w:themeFillTint="33"/>
          </w:tcPr>
          <w:p w14:paraId="6D311987" w14:textId="77777777" w:rsidR="00593740" w:rsidRPr="00593740" w:rsidRDefault="00593740" w:rsidP="00593740">
            <w:pPr>
              <w:jc w:val="center"/>
              <w:rPr>
                <w:rFonts w:eastAsia="Times New Roman" w:cs="Calibri"/>
                <w:b/>
                <w:i/>
                <w:sz w:val="22"/>
                <w:szCs w:val="22"/>
              </w:rPr>
            </w:pPr>
            <w:r w:rsidRPr="00593740">
              <w:rPr>
                <w:rFonts w:eastAsia="Times New Roman" w:cs="Calibri"/>
                <w:b/>
                <w:i/>
                <w:sz w:val="22"/>
                <w:szCs w:val="22"/>
              </w:rPr>
              <w:t>407</w:t>
            </w:r>
          </w:p>
        </w:tc>
      </w:tr>
    </w:tbl>
    <w:p w14:paraId="03B077E2" w14:textId="77777777" w:rsidR="00593740" w:rsidRPr="00593740" w:rsidRDefault="00593740" w:rsidP="00593740">
      <w:pPr>
        <w:rPr>
          <w:rFonts w:eastAsia="Times New Roman" w:cs="Calibri"/>
          <w:b/>
          <w:i/>
          <w:sz w:val="18"/>
          <w:szCs w:val="18"/>
        </w:rPr>
      </w:pPr>
      <w:r w:rsidRPr="00593740">
        <w:rPr>
          <w:rFonts w:eastAsia="Times New Roman" w:cs="Calibri"/>
          <w:b/>
          <w:i/>
          <w:sz w:val="18"/>
          <w:szCs w:val="18"/>
        </w:rPr>
        <w:t>Fuente: información según datos proporcionados por delegadas departamentales (Listados de participantes y detalle de información) de la Dirección de Gestión de Políticas Públicas para la Equidad entre Hombres y Mujeres.</w:t>
      </w:r>
    </w:p>
    <w:p w14:paraId="23F3D0B3" w14:textId="77777777" w:rsidR="00593740" w:rsidRPr="00593740" w:rsidRDefault="00593740" w:rsidP="00593740">
      <w:pPr>
        <w:spacing w:before="120" w:after="120"/>
        <w:ind w:right="-326"/>
        <w:jc w:val="both"/>
        <w:rPr>
          <w:rFonts w:eastAsia="Times New Roman" w:cs="Calibri"/>
          <w:bCs/>
          <w:i/>
          <w:sz w:val="28"/>
          <w:szCs w:val="28"/>
        </w:rPr>
      </w:pPr>
      <w:r w:rsidRPr="00593740">
        <w:rPr>
          <w:rFonts w:eastAsia="Times New Roman" w:cs="Calibri"/>
          <w:bCs/>
          <w:i/>
          <w:sz w:val="28"/>
          <w:szCs w:val="28"/>
        </w:rPr>
        <w:t>Los datos consignados en el cuadro anterior corresponden a las reuniones de las Comisiones de la Mujer a nivel Regional y Comisiones de la Mujer a nivel Departamental, que se realizaron de forma presencial y virtual reportadas I cuatrimestre 2023.</w:t>
      </w:r>
    </w:p>
    <w:p w14:paraId="5B9A3453" w14:textId="77777777" w:rsidR="00593740" w:rsidRPr="00593740" w:rsidRDefault="00593740" w:rsidP="00593740">
      <w:pPr>
        <w:rPr>
          <w:rFonts w:eastAsia="Times New Roman" w:cs="Calibri"/>
          <w:sz w:val="28"/>
          <w:szCs w:val="28"/>
          <w:lang w:eastAsia="es-GT"/>
        </w:rPr>
      </w:pPr>
    </w:p>
    <w:p w14:paraId="45D63110" w14:textId="77777777" w:rsidR="00593740" w:rsidRPr="00593740" w:rsidRDefault="00593740" w:rsidP="00593740">
      <w:pPr>
        <w:rPr>
          <w:rFonts w:eastAsia="Times New Roman" w:cs="Calibri"/>
          <w:sz w:val="28"/>
          <w:szCs w:val="28"/>
          <w:lang w:eastAsia="es-GT"/>
        </w:rPr>
      </w:pPr>
    </w:p>
    <w:p w14:paraId="452515A5" w14:textId="77777777" w:rsidR="00593740" w:rsidRPr="00593740" w:rsidRDefault="00593740" w:rsidP="00593740">
      <w:pPr>
        <w:rPr>
          <w:rFonts w:eastAsia="Times New Roman" w:cs="Calibri"/>
          <w:sz w:val="28"/>
          <w:szCs w:val="28"/>
          <w:lang w:eastAsia="es-GT"/>
        </w:rPr>
      </w:pPr>
    </w:p>
    <w:p w14:paraId="3ABC24D2" w14:textId="77777777" w:rsidR="00593740" w:rsidRPr="00593740" w:rsidRDefault="00593740" w:rsidP="00593740">
      <w:pPr>
        <w:rPr>
          <w:rFonts w:eastAsia="Times New Roman" w:cs="Calibri"/>
          <w:sz w:val="28"/>
          <w:szCs w:val="28"/>
          <w:lang w:eastAsia="es-GT"/>
        </w:rPr>
      </w:pPr>
    </w:p>
    <w:p w14:paraId="5EDD69DF" w14:textId="77777777" w:rsidR="00593740" w:rsidRPr="00593740" w:rsidRDefault="00593740" w:rsidP="00593740">
      <w:pPr>
        <w:rPr>
          <w:rFonts w:eastAsia="Times New Roman" w:cs="Calibri"/>
          <w:sz w:val="28"/>
          <w:szCs w:val="28"/>
          <w:lang w:eastAsia="es-GT"/>
        </w:rPr>
      </w:pPr>
    </w:p>
    <w:bookmarkEnd w:id="2"/>
    <w:p w14:paraId="6F338B31" w14:textId="77777777" w:rsidR="00593740" w:rsidRPr="00593740" w:rsidRDefault="00593740" w:rsidP="00593740">
      <w:pPr>
        <w:jc w:val="both"/>
        <w:rPr>
          <w:rFonts w:eastAsia="Times New Roman" w:cs="Calibri"/>
          <w:bCs/>
          <w:i/>
          <w:sz w:val="28"/>
          <w:szCs w:val="28"/>
        </w:rPr>
      </w:pPr>
      <w:r w:rsidRPr="00593740">
        <w:rPr>
          <w:rFonts w:eastAsia="Times New Roman" w:cs="Calibri"/>
          <w:bCs/>
          <w:i/>
          <w:sz w:val="28"/>
          <w:szCs w:val="28"/>
        </w:rPr>
        <w:t xml:space="preserve">           </w:t>
      </w:r>
      <w:r w:rsidRPr="00593740">
        <w:rPr>
          <w:rFonts w:eastAsia="Times New Roman" w:cs="Calibri"/>
          <w:bCs/>
          <w:i/>
          <w:sz w:val="28"/>
          <w:szCs w:val="28"/>
        </w:rPr>
        <w:tab/>
      </w:r>
      <w:r w:rsidRPr="00593740">
        <w:rPr>
          <w:rFonts w:eastAsia="Times New Roman" w:cs="Calibri"/>
          <w:bCs/>
          <w:i/>
          <w:sz w:val="28"/>
          <w:szCs w:val="28"/>
        </w:rPr>
        <w:tab/>
        <w:t xml:space="preserve">      Delmy Victoria Fuentes F.</w:t>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Cs/>
          <w:i/>
          <w:sz w:val="28"/>
          <w:szCs w:val="28"/>
        </w:rPr>
        <w:tab/>
        <w:t xml:space="preserve">      </w:t>
      </w:r>
      <w:r w:rsidRPr="00593740">
        <w:rPr>
          <w:rFonts w:eastAsia="Times New Roman" w:cs="Calibri"/>
          <w:bCs/>
          <w:i/>
          <w:sz w:val="28"/>
          <w:szCs w:val="28"/>
        </w:rPr>
        <w:tab/>
        <w:t xml:space="preserve">     Licda. Diana </w:t>
      </w:r>
      <w:proofErr w:type="spellStart"/>
      <w:r w:rsidRPr="00593740">
        <w:rPr>
          <w:rFonts w:eastAsia="Times New Roman" w:cs="Calibri"/>
          <w:bCs/>
          <w:i/>
          <w:sz w:val="28"/>
          <w:szCs w:val="28"/>
        </w:rPr>
        <w:t>Nicte</w:t>
      </w:r>
      <w:proofErr w:type="spellEnd"/>
      <w:r w:rsidRPr="00593740">
        <w:rPr>
          <w:rFonts w:eastAsia="Times New Roman" w:cs="Calibri"/>
          <w:bCs/>
          <w:i/>
          <w:sz w:val="28"/>
          <w:szCs w:val="28"/>
        </w:rPr>
        <w:t xml:space="preserve"> Sagastume Paiz</w:t>
      </w:r>
    </w:p>
    <w:p w14:paraId="276FC852" w14:textId="77777777" w:rsidR="00593740" w:rsidRPr="00593740" w:rsidRDefault="00593740" w:rsidP="00593740">
      <w:pPr>
        <w:jc w:val="both"/>
        <w:rPr>
          <w:rFonts w:eastAsia="Times New Roman" w:cs="Calibri"/>
          <w:bCs/>
          <w:i/>
          <w:sz w:val="28"/>
          <w:szCs w:val="28"/>
        </w:rPr>
      </w:pPr>
      <w:r w:rsidRPr="00593740">
        <w:rPr>
          <w:rFonts w:eastAsia="Times New Roman" w:cs="Calibri"/>
          <w:b/>
          <w:i/>
          <w:sz w:val="28"/>
          <w:szCs w:val="28"/>
        </w:rPr>
        <w:t xml:space="preserve">                            Especialista de Planificación</w:t>
      </w:r>
      <w:r w:rsidRPr="00593740">
        <w:rPr>
          <w:rFonts w:eastAsia="Times New Roman" w:cs="Calibri"/>
          <w:b/>
          <w:i/>
          <w:sz w:val="28"/>
          <w:szCs w:val="28"/>
        </w:rPr>
        <w:tab/>
      </w:r>
      <w:r w:rsidRPr="00593740">
        <w:rPr>
          <w:rFonts w:eastAsia="Times New Roman" w:cs="Calibri"/>
          <w:b/>
          <w:i/>
          <w:sz w:val="28"/>
          <w:szCs w:val="28"/>
        </w:rPr>
        <w:tab/>
      </w:r>
      <w:r w:rsidRPr="00593740">
        <w:rPr>
          <w:rFonts w:eastAsia="Times New Roman" w:cs="Calibri"/>
          <w:b/>
          <w:i/>
          <w:sz w:val="28"/>
          <w:szCs w:val="28"/>
        </w:rPr>
        <w:tab/>
      </w:r>
      <w:r w:rsidRPr="00593740">
        <w:rPr>
          <w:rFonts w:eastAsia="Times New Roman" w:cs="Calibri"/>
          <w:b/>
          <w:i/>
          <w:sz w:val="28"/>
          <w:szCs w:val="28"/>
        </w:rPr>
        <w:tab/>
      </w:r>
      <w:r w:rsidRPr="00593740">
        <w:rPr>
          <w:rFonts w:eastAsia="Times New Roman" w:cs="Calibri"/>
          <w:b/>
          <w:i/>
          <w:sz w:val="28"/>
          <w:szCs w:val="28"/>
        </w:rPr>
        <w:tab/>
      </w:r>
      <w:r w:rsidRPr="00593740">
        <w:rPr>
          <w:rFonts w:eastAsia="Times New Roman" w:cs="Calibri"/>
          <w:b/>
          <w:i/>
          <w:sz w:val="28"/>
          <w:szCs w:val="28"/>
        </w:rPr>
        <w:tab/>
      </w:r>
      <w:r w:rsidRPr="00593740">
        <w:rPr>
          <w:rFonts w:eastAsia="Times New Roman" w:cs="Calibri"/>
          <w:b/>
          <w:i/>
          <w:sz w:val="28"/>
          <w:szCs w:val="28"/>
        </w:rPr>
        <w:tab/>
      </w:r>
      <w:r w:rsidRPr="00593740">
        <w:rPr>
          <w:rFonts w:eastAsia="Times New Roman" w:cs="Calibri"/>
          <w:b/>
          <w:i/>
          <w:sz w:val="28"/>
          <w:szCs w:val="28"/>
        </w:rPr>
        <w:tab/>
      </w:r>
      <w:proofErr w:type="gramStart"/>
      <w:r w:rsidRPr="00593740">
        <w:rPr>
          <w:rFonts w:eastAsia="Times New Roman" w:cs="Calibri"/>
          <w:b/>
          <w:i/>
          <w:sz w:val="28"/>
          <w:szCs w:val="28"/>
        </w:rPr>
        <w:t>Directora</w:t>
      </w:r>
      <w:proofErr w:type="gramEnd"/>
    </w:p>
    <w:p w14:paraId="0664AC76" w14:textId="77777777" w:rsidR="00593740" w:rsidRPr="00593740" w:rsidRDefault="00593740" w:rsidP="00593740">
      <w:pPr>
        <w:ind w:left="708" w:firstLine="708"/>
        <w:jc w:val="both"/>
        <w:rPr>
          <w:rFonts w:eastAsia="Times New Roman" w:cs="Calibri"/>
          <w:b/>
          <w:i/>
          <w:sz w:val="28"/>
          <w:szCs w:val="28"/>
        </w:rPr>
      </w:pPr>
      <w:r w:rsidRPr="00593740">
        <w:rPr>
          <w:rFonts w:eastAsia="Times New Roman" w:cs="Calibri"/>
          <w:b/>
          <w:i/>
          <w:sz w:val="28"/>
          <w:szCs w:val="28"/>
        </w:rPr>
        <w:t>Dirección de Gestión Políticas Públicas</w:t>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Cs/>
          <w:i/>
          <w:sz w:val="28"/>
          <w:szCs w:val="28"/>
        </w:rPr>
        <w:tab/>
      </w:r>
      <w:r w:rsidRPr="00593740">
        <w:rPr>
          <w:rFonts w:eastAsia="Times New Roman" w:cs="Calibri"/>
          <w:b/>
          <w:i/>
          <w:sz w:val="28"/>
          <w:szCs w:val="28"/>
        </w:rPr>
        <w:t xml:space="preserve">Dirección de Gestión de Políticas Públicas </w:t>
      </w:r>
      <w:r w:rsidRPr="00593740">
        <w:rPr>
          <w:rFonts w:eastAsia="Times New Roman" w:cs="Calibri"/>
          <w:b/>
          <w:i/>
          <w:sz w:val="28"/>
          <w:szCs w:val="28"/>
        </w:rPr>
        <w:tab/>
      </w:r>
      <w:r w:rsidRPr="00593740">
        <w:rPr>
          <w:rFonts w:eastAsia="Times New Roman" w:cs="Calibri"/>
          <w:b/>
          <w:i/>
          <w:sz w:val="28"/>
          <w:szCs w:val="28"/>
        </w:rPr>
        <w:tab/>
      </w:r>
    </w:p>
    <w:p w14:paraId="5F38E6F5" w14:textId="6A450A4B" w:rsidR="00593740" w:rsidRPr="00593740" w:rsidRDefault="00593740" w:rsidP="00593740">
      <w:pPr>
        <w:jc w:val="both"/>
        <w:rPr>
          <w:rFonts w:eastAsia="Times New Roman" w:cs="Calibri"/>
          <w:b/>
          <w:i/>
          <w:sz w:val="28"/>
          <w:szCs w:val="28"/>
        </w:rPr>
      </w:pPr>
      <w:r w:rsidRPr="00593740">
        <w:rPr>
          <w:rFonts w:eastAsia="Times New Roman" w:cs="Calibri"/>
          <w:b/>
          <w:i/>
          <w:sz w:val="28"/>
          <w:szCs w:val="28"/>
        </w:rPr>
        <w:t xml:space="preserve">                      para la Equidad entre Hombres y Mujeres </w:t>
      </w:r>
      <w:r w:rsidRPr="00593740">
        <w:rPr>
          <w:rFonts w:eastAsia="Times New Roman" w:cs="Calibri"/>
          <w:b/>
          <w:i/>
          <w:sz w:val="28"/>
          <w:szCs w:val="28"/>
        </w:rPr>
        <w:tab/>
      </w:r>
      <w:r w:rsidRPr="00593740">
        <w:rPr>
          <w:rFonts w:eastAsia="Times New Roman" w:cs="Calibri"/>
          <w:b/>
          <w:i/>
          <w:sz w:val="28"/>
          <w:szCs w:val="28"/>
        </w:rPr>
        <w:tab/>
      </w:r>
      <w:r w:rsidRPr="00593740">
        <w:rPr>
          <w:rFonts w:eastAsia="Times New Roman" w:cs="Calibri"/>
          <w:b/>
          <w:i/>
          <w:sz w:val="28"/>
          <w:szCs w:val="28"/>
        </w:rPr>
        <w:tab/>
        <w:t xml:space="preserve">           para la Equidad entre Hombres y Mujeres</w:t>
      </w:r>
    </w:p>
    <w:p w14:paraId="250138C5" w14:textId="77777777" w:rsidR="00593740" w:rsidRPr="00593740" w:rsidRDefault="00593740" w:rsidP="00593740">
      <w:pPr>
        <w:ind w:left="708" w:firstLine="708"/>
        <w:jc w:val="both"/>
        <w:rPr>
          <w:rFonts w:eastAsia="Times New Roman" w:cs="Calibri"/>
          <w:b/>
          <w:i/>
          <w:sz w:val="28"/>
          <w:szCs w:val="28"/>
        </w:rPr>
      </w:pPr>
      <w:r w:rsidRPr="00593740">
        <w:rPr>
          <w:rFonts w:eastAsia="Times New Roman" w:cs="Calibri"/>
          <w:b/>
          <w:i/>
          <w:sz w:val="28"/>
          <w:szCs w:val="28"/>
        </w:rPr>
        <w:tab/>
      </w:r>
      <w:r w:rsidRPr="00593740">
        <w:rPr>
          <w:rFonts w:eastAsia="Times New Roman" w:cs="Calibri"/>
          <w:b/>
          <w:i/>
          <w:sz w:val="28"/>
          <w:szCs w:val="28"/>
        </w:rPr>
        <w:tab/>
      </w:r>
    </w:p>
    <w:p w14:paraId="3AEBA965" w14:textId="77777777" w:rsidR="00593740" w:rsidRPr="00593740" w:rsidRDefault="00593740" w:rsidP="00593740">
      <w:pPr>
        <w:jc w:val="right"/>
        <w:rPr>
          <w:rFonts w:eastAsia="Times New Roman" w:cs="Calibri"/>
          <w:bCs/>
          <w:i/>
          <w:sz w:val="28"/>
          <w:szCs w:val="28"/>
        </w:rPr>
      </w:pPr>
    </w:p>
    <w:p w14:paraId="460A7ADD" w14:textId="77777777" w:rsidR="00593740" w:rsidRPr="00593740" w:rsidRDefault="00593740" w:rsidP="00593740">
      <w:pPr>
        <w:jc w:val="right"/>
        <w:rPr>
          <w:rFonts w:eastAsia="Times New Roman" w:cs="Calibri"/>
          <w:bCs/>
          <w:i/>
          <w:sz w:val="28"/>
          <w:szCs w:val="28"/>
        </w:rPr>
      </w:pPr>
    </w:p>
    <w:p w14:paraId="1B18506C" w14:textId="77777777" w:rsidR="00593740" w:rsidRPr="00593740" w:rsidRDefault="00593740" w:rsidP="00593740">
      <w:pPr>
        <w:jc w:val="right"/>
        <w:rPr>
          <w:rFonts w:eastAsia="Times New Roman" w:cs="Calibri"/>
          <w:bCs/>
          <w:i/>
          <w:sz w:val="28"/>
          <w:szCs w:val="28"/>
        </w:rPr>
      </w:pPr>
    </w:p>
    <w:p w14:paraId="0ED1F470" w14:textId="77777777" w:rsidR="00593740" w:rsidRPr="00593740" w:rsidRDefault="00593740" w:rsidP="00593740">
      <w:pPr>
        <w:jc w:val="right"/>
        <w:rPr>
          <w:rFonts w:eastAsia="Times New Roman" w:cs="Calibri"/>
          <w:sz w:val="28"/>
          <w:szCs w:val="28"/>
        </w:rPr>
      </w:pPr>
      <w:r w:rsidRPr="00593740">
        <w:rPr>
          <w:rFonts w:eastAsia="Times New Roman" w:cs="Calibri"/>
          <w:bCs/>
          <w:i/>
          <w:sz w:val="28"/>
          <w:szCs w:val="28"/>
        </w:rPr>
        <w:t>Guatemala, abril 2023</w:t>
      </w:r>
    </w:p>
    <w:p w14:paraId="62130BD6" w14:textId="279B1ED1" w:rsidR="00296BF6" w:rsidRPr="00775613" w:rsidRDefault="00296BF6" w:rsidP="003E35AC">
      <w:pPr>
        <w:spacing w:after="160" w:line="259" w:lineRule="auto"/>
        <w:rPr>
          <w:rFonts w:ascii="Book Antiqua" w:hAnsi="Book Antiqua"/>
          <w:b/>
          <w:sz w:val="16"/>
          <w:szCs w:val="16"/>
        </w:rPr>
        <w:sectPr w:rsidR="00296BF6" w:rsidRPr="00775613" w:rsidSect="00593740">
          <w:pgSz w:w="24480" w:h="15840" w:orient="landscape" w:code="17"/>
          <w:pgMar w:top="720" w:right="720" w:bottom="720" w:left="720" w:header="708" w:footer="708" w:gutter="0"/>
          <w:cols w:space="708"/>
          <w:docGrid w:linePitch="360"/>
        </w:sectPr>
      </w:pPr>
    </w:p>
    <w:p w14:paraId="3C9EFDDB" w14:textId="4BD0A73F" w:rsidR="005A5C12" w:rsidRDefault="005A5C12" w:rsidP="009B7D1A">
      <w:pPr>
        <w:jc w:val="center"/>
        <w:rPr>
          <w:rFonts w:ascii="Book Antiqua" w:hAnsi="Book Antiqua"/>
        </w:rPr>
      </w:pPr>
      <w:r w:rsidRPr="00C936DB">
        <w:rPr>
          <w:rFonts w:ascii="Book Antiqua" w:hAnsi="Book Antiqua"/>
        </w:rPr>
        <w:lastRenderedPageBreak/>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16B3F2C1" w14:textId="24C164B3" w:rsidR="007A7068" w:rsidRDefault="00000000" w:rsidP="008F74D0">
      <w:pPr>
        <w:pStyle w:val="Sinespaciado"/>
        <w:rPr>
          <w:sz w:val="32"/>
          <w:szCs w:val="32"/>
        </w:rPr>
      </w:pP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D05E9" w14:textId="77777777" w:rsidR="002E0C38" w:rsidRDefault="002E0C38" w:rsidP="00353975">
      <w:r>
        <w:separator/>
      </w:r>
    </w:p>
  </w:endnote>
  <w:endnote w:type="continuationSeparator" w:id="0">
    <w:p w14:paraId="5404BEAA" w14:textId="77777777" w:rsidR="002E0C38" w:rsidRDefault="002E0C38"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64E45" w14:textId="77777777" w:rsidR="002E0C38" w:rsidRDefault="002E0C38" w:rsidP="00353975">
      <w:r>
        <w:separator/>
      </w:r>
    </w:p>
  </w:footnote>
  <w:footnote w:type="continuationSeparator" w:id="0">
    <w:p w14:paraId="206ED62D" w14:textId="77777777" w:rsidR="002E0C38" w:rsidRDefault="002E0C38"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61A6"/>
    <w:rsid w:val="0031017D"/>
    <w:rsid w:val="00315D2E"/>
    <w:rsid w:val="003260DB"/>
    <w:rsid w:val="00353975"/>
    <w:rsid w:val="00364D51"/>
    <w:rsid w:val="003756DF"/>
    <w:rsid w:val="0038084E"/>
    <w:rsid w:val="003966E2"/>
    <w:rsid w:val="003D38B1"/>
    <w:rsid w:val="003D465B"/>
    <w:rsid w:val="003E35AC"/>
    <w:rsid w:val="0040295A"/>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93740"/>
    <w:rsid w:val="005A0480"/>
    <w:rsid w:val="005A187B"/>
    <w:rsid w:val="005A2D8A"/>
    <w:rsid w:val="005A3E76"/>
    <w:rsid w:val="005A5C12"/>
    <w:rsid w:val="005A6F63"/>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5665C"/>
    <w:rsid w:val="00760BF9"/>
    <w:rsid w:val="007660B5"/>
    <w:rsid w:val="00770DD9"/>
    <w:rsid w:val="00775613"/>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53D5E"/>
    <w:rsid w:val="00A7578A"/>
    <w:rsid w:val="00A910FB"/>
    <w:rsid w:val="00AC0B69"/>
    <w:rsid w:val="00AC44B5"/>
    <w:rsid w:val="00AD6812"/>
    <w:rsid w:val="00AE7E80"/>
    <w:rsid w:val="00B00549"/>
    <w:rsid w:val="00B31697"/>
    <w:rsid w:val="00B53912"/>
    <w:rsid w:val="00B8409C"/>
    <w:rsid w:val="00B93E55"/>
    <w:rsid w:val="00BA1F73"/>
    <w:rsid w:val="00BF11CE"/>
    <w:rsid w:val="00BF4D01"/>
    <w:rsid w:val="00C202BB"/>
    <w:rsid w:val="00C20684"/>
    <w:rsid w:val="00C355DA"/>
    <w:rsid w:val="00C467EB"/>
    <w:rsid w:val="00C46B9D"/>
    <w:rsid w:val="00C50F54"/>
    <w:rsid w:val="00C5764C"/>
    <w:rsid w:val="00C74B07"/>
    <w:rsid w:val="00C936DB"/>
    <w:rsid w:val="00C959D3"/>
    <w:rsid w:val="00CC06DD"/>
    <w:rsid w:val="00CC55D3"/>
    <w:rsid w:val="00CD5935"/>
    <w:rsid w:val="00CD77BA"/>
    <w:rsid w:val="00CE042E"/>
    <w:rsid w:val="00CE44D8"/>
    <w:rsid w:val="00D02379"/>
    <w:rsid w:val="00D0441B"/>
    <w:rsid w:val="00D11103"/>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C2C83"/>
    <w:rsid w:val="00EC385C"/>
    <w:rsid w:val="00ED1E55"/>
    <w:rsid w:val="00EE5B84"/>
    <w:rsid w:val="00F02E40"/>
    <w:rsid w:val="00F127C9"/>
    <w:rsid w:val="00F134FF"/>
    <w:rsid w:val="00F255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7</Pages>
  <Words>1258</Words>
  <Characters>6924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Despacho Superior Seprem</cp:lastModifiedBy>
  <cp:revision>58</cp:revision>
  <cp:lastPrinted>2022-12-05T17:27:00Z</cp:lastPrinted>
  <dcterms:created xsi:type="dcterms:W3CDTF">2020-02-11T21:45:00Z</dcterms:created>
  <dcterms:modified xsi:type="dcterms:W3CDTF">2023-05-16T21:36:00Z</dcterms:modified>
</cp:coreProperties>
</file>