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9711" w14:textId="77777777" w:rsidR="00AD0C8D" w:rsidRDefault="00AD0C8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82442E4" w14:textId="77777777" w:rsidR="00AD0C8D" w:rsidRDefault="00AD0C8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7998608" w14:textId="0A688CA5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Guatemala, </w:t>
      </w:r>
      <w:r w:rsidR="00071969">
        <w:rPr>
          <w:rFonts w:ascii="Arial" w:eastAsia="Arial" w:hAnsi="Arial" w:cs="Arial"/>
          <w:color w:val="000000"/>
          <w:sz w:val="22"/>
          <w:szCs w:val="22"/>
        </w:rPr>
        <w:t xml:space="preserve">30 </w:t>
      </w:r>
      <w:r w:rsidR="001D5F66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 w:rsidR="00071969">
        <w:rPr>
          <w:rFonts w:ascii="Arial" w:eastAsia="Arial" w:hAnsi="Arial" w:cs="Arial"/>
          <w:color w:val="000000"/>
          <w:sz w:val="22"/>
          <w:szCs w:val="22"/>
        </w:rPr>
        <w:t xml:space="preserve">marzo </w:t>
      </w:r>
      <w:r w:rsidR="00BA5A0C">
        <w:rPr>
          <w:rFonts w:ascii="Arial" w:eastAsia="Arial" w:hAnsi="Arial" w:cs="Arial"/>
          <w:color w:val="000000"/>
          <w:sz w:val="22"/>
          <w:szCs w:val="22"/>
        </w:rPr>
        <w:t>d</w:t>
      </w:r>
      <w:r w:rsidR="00326C59"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 w:rsidR="00AB7BD9">
        <w:rPr>
          <w:rFonts w:ascii="Arial" w:eastAsia="Arial" w:hAnsi="Arial" w:cs="Arial"/>
          <w:color w:val="000000"/>
          <w:sz w:val="22"/>
          <w:szCs w:val="22"/>
        </w:rPr>
        <w:t>2</w:t>
      </w:r>
      <w:r w:rsidRPr="00EE6AEB">
        <w:rPr>
          <w:rFonts w:ascii="Arial" w:eastAsia="Arial" w:hAnsi="Arial" w:cs="Arial"/>
          <w:color w:val="000000"/>
          <w:sz w:val="22"/>
          <w:szCs w:val="22"/>
        </w:rPr>
        <w:t>02</w:t>
      </w:r>
      <w:r w:rsidR="008428F5">
        <w:rPr>
          <w:rFonts w:ascii="Arial" w:eastAsia="Arial" w:hAnsi="Arial" w:cs="Arial"/>
          <w:color w:val="000000"/>
          <w:sz w:val="22"/>
          <w:szCs w:val="22"/>
        </w:rPr>
        <w:t>2</w:t>
      </w:r>
    </w:p>
    <w:p w14:paraId="07B7C996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 w:rsidR="003C6A32">
        <w:rPr>
          <w:rFonts w:ascii="Arial" w:eastAsia="Arial" w:hAnsi="Arial" w:cs="Arial"/>
          <w:color w:val="000000"/>
          <w:sz w:val="22"/>
          <w:szCs w:val="22"/>
        </w:rPr>
        <w:t>Licda.</w:t>
      </w:r>
      <w:r w:rsidR="00AB7BD9">
        <w:rPr>
          <w:rFonts w:ascii="Arial" w:eastAsia="Arial" w:hAnsi="Arial" w:cs="Arial"/>
          <w:color w:val="000000"/>
          <w:sz w:val="22"/>
          <w:szCs w:val="22"/>
        </w:rPr>
        <w:t xml:space="preserve"> Alida Karina Morales Gonzalez</w:t>
      </w:r>
    </w:p>
    <w:p w14:paraId="30BD2974" w14:textId="697635CC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Informe mes de</w:t>
      </w:r>
      <w:r w:rsidR="00AB7BD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A5A0C">
        <w:rPr>
          <w:rFonts w:ascii="Arial" w:eastAsia="Arial" w:hAnsi="Arial" w:cs="Arial"/>
          <w:color w:val="000000"/>
          <w:sz w:val="22"/>
          <w:szCs w:val="22"/>
        </w:rPr>
        <w:t xml:space="preserve">marzo </w:t>
      </w:r>
      <w:r w:rsidR="00AB7BD9">
        <w:rPr>
          <w:rFonts w:ascii="Arial" w:eastAsia="Arial" w:hAnsi="Arial" w:cs="Arial"/>
          <w:color w:val="000000"/>
          <w:sz w:val="22"/>
          <w:szCs w:val="22"/>
        </w:rPr>
        <w:t>de 2022</w:t>
      </w:r>
    </w:p>
    <w:p w14:paraId="63EC163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Decreto No.57-2008, Artículo 10 Numeral 23  </w:t>
      </w:r>
    </w:p>
    <w:p w14:paraId="731C217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Unidad de Auditoría Interna</w:t>
      </w:r>
    </w:p>
    <w:p w14:paraId="193D30B2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B81DB61" w14:textId="7FFEED7E" w:rsid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1E9E671" w14:textId="77777777" w:rsidR="00BA5A0C" w:rsidRPr="00EE6AEB" w:rsidRDefault="00BA5A0C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FC9F35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18998B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6B56AB8" w14:textId="498285AD" w:rsidR="00AB7BD9" w:rsidRPr="00AB7BD9" w:rsidRDefault="00AB7BD9" w:rsidP="00AB7BD9">
      <w:pPr>
        <w:jc w:val="center"/>
        <w:rPr>
          <w:rFonts w:ascii="Times New Roman" w:eastAsia="Times New Roman" w:hAnsi="Times New Roman" w:cs="Times New Roman"/>
        </w:rPr>
      </w:pPr>
      <w:r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INFORME </w:t>
      </w:r>
      <w:r w:rsidR="00BA5A0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MARZO </w:t>
      </w:r>
      <w:r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>202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2</w:t>
      </w:r>
      <w:r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68CBE970" w14:textId="77777777" w:rsidR="00AB7BD9" w:rsidRPr="00AB7BD9" w:rsidRDefault="00AB7BD9" w:rsidP="00AB7BD9">
      <w:pPr>
        <w:rPr>
          <w:rFonts w:ascii="Times New Roman" w:eastAsia="Times New Roman" w:hAnsi="Times New Roman" w:cs="Times New Roman"/>
        </w:rPr>
      </w:pPr>
    </w:p>
    <w:p w14:paraId="3C00AEE6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142909D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1B28F74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8"/>
        <w:tblW w:w="8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333"/>
        <w:gridCol w:w="6115"/>
      </w:tblGrid>
      <w:tr w:rsidR="00AC4D51" w:rsidRPr="00AC4D51" w14:paraId="3A127C05" w14:textId="77777777" w:rsidTr="00BA5A0C">
        <w:trPr>
          <w:trHeight w:val="328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70BE7" w14:textId="77777777" w:rsidR="00AC4D51" w:rsidRPr="00BA5A0C" w:rsidRDefault="00AC4D51" w:rsidP="00AC4D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5A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04E73" w14:textId="77777777" w:rsidR="00AC4D51" w:rsidRPr="00BA5A0C" w:rsidRDefault="00AC4D51" w:rsidP="00AC4D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5A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CAI</w:t>
            </w:r>
          </w:p>
        </w:tc>
        <w:tc>
          <w:tcPr>
            <w:tcW w:w="6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E47BA" w14:textId="77777777" w:rsidR="00AC4D51" w:rsidRPr="00BA5A0C" w:rsidRDefault="00AC4D51" w:rsidP="00AC4D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5A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DESCRIPCIÓN DE LA AUDITORIA</w:t>
            </w:r>
          </w:p>
        </w:tc>
      </w:tr>
      <w:tr w:rsidR="00AC4D51" w:rsidRPr="00AC4D51" w14:paraId="2FFD4DF7" w14:textId="77777777" w:rsidTr="00BA5A0C">
        <w:trPr>
          <w:trHeight w:val="626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904C" w14:textId="77777777" w:rsidR="00AC4D51" w:rsidRPr="00BA5A0C" w:rsidRDefault="00AC4D51" w:rsidP="00AC4D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5A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B490" w14:textId="77777777" w:rsidR="00AC4D51" w:rsidRPr="00BA5A0C" w:rsidRDefault="00AC4D51" w:rsidP="00AC4D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5A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00024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C305" w14:textId="77777777" w:rsidR="00AC4D51" w:rsidRPr="00BA5A0C" w:rsidRDefault="00AC4D51" w:rsidP="00AC4D5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5A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Auditoría Financiera a la Dirección Financiera, Departamento de Contabilidad, Presupuesto y Tesorería.</w:t>
            </w:r>
          </w:p>
        </w:tc>
      </w:tr>
      <w:tr w:rsidR="00AC4D51" w:rsidRPr="00AC4D51" w14:paraId="72AB5C02" w14:textId="77777777" w:rsidTr="00BA5A0C">
        <w:trPr>
          <w:trHeight w:val="626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CA95" w14:textId="77777777" w:rsidR="00AC4D51" w:rsidRPr="00BA5A0C" w:rsidRDefault="00AC4D51" w:rsidP="00AC4D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5A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C8568" w14:textId="77777777" w:rsidR="00AC4D51" w:rsidRPr="00BA5A0C" w:rsidRDefault="00AC4D51" w:rsidP="00AC4D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5A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00025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A101" w14:textId="77777777" w:rsidR="00AC4D51" w:rsidRPr="00BA5A0C" w:rsidRDefault="00AC4D51" w:rsidP="00AC4D5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5A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Auditoría Operativa a la Dirección Administrativa, a la Sección de Almacén</w:t>
            </w:r>
          </w:p>
        </w:tc>
      </w:tr>
      <w:tr w:rsidR="00AC4D51" w:rsidRPr="00AC4D51" w14:paraId="54272B93" w14:textId="77777777" w:rsidTr="00BA5A0C">
        <w:trPr>
          <w:trHeight w:val="626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9EDB" w14:textId="77777777" w:rsidR="00AC4D51" w:rsidRPr="00BA5A0C" w:rsidRDefault="00AC4D51" w:rsidP="00AC4D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5A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0137" w14:textId="77777777" w:rsidR="00AC4D51" w:rsidRPr="00BA5A0C" w:rsidRDefault="00AC4D51" w:rsidP="00AC4D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5A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00026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63A8" w14:textId="77777777" w:rsidR="00AC4D51" w:rsidRPr="00BA5A0C" w:rsidRDefault="00AC4D51" w:rsidP="00AC4D5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5A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Auditoría Operativa a la Dirección Administrativa, al Departamento de Servicios Generales</w:t>
            </w:r>
          </w:p>
        </w:tc>
      </w:tr>
    </w:tbl>
    <w:p w14:paraId="6A364CB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02A5D0D" w14:textId="7097A1AB" w:rsid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4221071" w14:textId="29DD6125" w:rsidR="00AC4D51" w:rsidRDefault="00AC4D51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5164131" w14:textId="77777777" w:rsidR="00AC4D51" w:rsidRPr="00EE6AEB" w:rsidRDefault="00AC4D51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440A1A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E85522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BADE355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8F7180E" w14:textId="29E84967" w:rsid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F54BE12" w14:textId="77777777" w:rsidR="00566C04" w:rsidRPr="00EE6AEB" w:rsidRDefault="00566C04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A62CBAB" w14:textId="77777777" w:rsidR="00921210" w:rsidRDefault="00EE6AEB" w:rsidP="001D5F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Licda. </w:t>
      </w:r>
      <w:r w:rsidR="001D5F66">
        <w:rPr>
          <w:rFonts w:ascii="Arial" w:eastAsia="Arial" w:hAnsi="Arial" w:cs="Arial"/>
          <w:color w:val="000000"/>
          <w:sz w:val="22"/>
          <w:szCs w:val="22"/>
        </w:rPr>
        <w:t>Alida Karina Morales Gonzalez</w:t>
      </w:r>
    </w:p>
    <w:p w14:paraId="6B2C3F40" w14:textId="77777777" w:rsidR="001D5F66" w:rsidRPr="00EE6AEB" w:rsidRDefault="001D5F66" w:rsidP="001D5F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Directora de la Unidad de Auditoría Interna</w:t>
      </w:r>
    </w:p>
    <w:p w14:paraId="1B837C2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</w:p>
    <w:p w14:paraId="1E3FA2FD" w14:textId="77777777" w:rsidR="00EE6AEB" w:rsidRPr="00EE6AEB" w:rsidRDefault="00EE6AEB" w:rsidP="00EE6AEB">
      <w:pPr>
        <w:rPr>
          <w:rFonts w:ascii="Arial" w:eastAsia="Arial" w:hAnsi="Arial" w:cs="Arial"/>
          <w:sz w:val="22"/>
          <w:szCs w:val="22"/>
        </w:rPr>
      </w:pPr>
    </w:p>
    <w:p w14:paraId="0A5C992F" w14:textId="77777777" w:rsidR="00EE6AEB" w:rsidRPr="00EE6AEB" w:rsidRDefault="00EE6AEB" w:rsidP="00EE6AEB">
      <w:pPr>
        <w:ind w:right="1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sz w:val="22"/>
          <w:szCs w:val="22"/>
        </w:rPr>
        <w:tab/>
      </w:r>
    </w:p>
    <w:p w14:paraId="1D6D4850" w14:textId="77777777" w:rsidR="00EE6AEB" w:rsidRPr="00EE6AEB" w:rsidRDefault="00EE6AEB" w:rsidP="00EE6AEB">
      <w:pPr>
        <w:rPr>
          <w:sz w:val="22"/>
          <w:szCs w:val="22"/>
        </w:rPr>
      </w:pPr>
    </w:p>
    <w:p w14:paraId="047BED4C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14B33FC" w14:textId="77777777" w:rsidR="00AD0C8D" w:rsidRDefault="00AD0C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sectPr w:rsidR="00AD0C8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0D7D" w14:textId="77777777" w:rsidR="005B1469" w:rsidRDefault="005B1469">
      <w:r>
        <w:separator/>
      </w:r>
    </w:p>
  </w:endnote>
  <w:endnote w:type="continuationSeparator" w:id="0">
    <w:p w14:paraId="10423A36" w14:textId="77777777" w:rsidR="005B1469" w:rsidRDefault="005B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B3B9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14:paraId="62607CD2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438B" w14:textId="77777777" w:rsidR="005B1469" w:rsidRDefault="005B1469">
      <w:r>
        <w:separator/>
      </w:r>
    </w:p>
  </w:footnote>
  <w:footnote w:type="continuationSeparator" w:id="0">
    <w:p w14:paraId="5D9B9457" w14:textId="77777777" w:rsidR="005B1469" w:rsidRDefault="005B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8D07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C0B6EC2" wp14:editId="1DA4CC97">
          <wp:simplePos x="0" y="0"/>
          <wp:positionH relativeFrom="column">
            <wp:posOffset>1891665</wp:posOffset>
          </wp:positionH>
          <wp:positionV relativeFrom="paragraph">
            <wp:posOffset>-4444</wp:posOffset>
          </wp:positionV>
          <wp:extent cx="1973333" cy="455041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8D"/>
    <w:rsid w:val="00035E0F"/>
    <w:rsid w:val="00071969"/>
    <w:rsid w:val="000A2245"/>
    <w:rsid w:val="000C0CBD"/>
    <w:rsid w:val="000E3C4D"/>
    <w:rsid w:val="000F7E47"/>
    <w:rsid w:val="001B7890"/>
    <w:rsid w:val="001D5F66"/>
    <w:rsid w:val="00220757"/>
    <w:rsid w:val="002D70B3"/>
    <w:rsid w:val="002E53A4"/>
    <w:rsid w:val="00326C59"/>
    <w:rsid w:val="003C6A32"/>
    <w:rsid w:val="003E2750"/>
    <w:rsid w:val="00566C04"/>
    <w:rsid w:val="005A23FC"/>
    <w:rsid w:val="005B1469"/>
    <w:rsid w:val="00651DD7"/>
    <w:rsid w:val="00682C27"/>
    <w:rsid w:val="006B16AB"/>
    <w:rsid w:val="007228B4"/>
    <w:rsid w:val="007B4F79"/>
    <w:rsid w:val="007F7445"/>
    <w:rsid w:val="00802A66"/>
    <w:rsid w:val="008428F5"/>
    <w:rsid w:val="00893132"/>
    <w:rsid w:val="00921210"/>
    <w:rsid w:val="00935D89"/>
    <w:rsid w:val="00A1218D"/>
    <w:rsid w:val="00A631B8"/>
    <w:rsid w:val="00A83618"/>
    <w:rsid w:val="00AB7BD9"/>
    <w:rsid w:val="00AC4D51"/>
    <w:rsid w:val="00AD0C8D"/>
    <w:rsid w:val="00BA5A0C"/>
    <w:rsid w:val="00BD0F6D"/>
    <w:rsid w:val="00C23822"/>
    <w:rsid w:val="00C42253"/>
    <w:rsid w:val="00C51F32"/>
    <w:rsid w:val="00D33FD2"/>
    <w:rsid w:val="00E01716"/>
    <w:rsid w:val="00E85FC0"/>
    <w:rsid w:val="00EE6AEB"/>
    <w:rsid w:val="00F304CD"/>
    <w:rsid w:val="00F34F9D"/>
    <w:rsid w:val="00F7738E"/>
    <w:rsid w:val="00FB760E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172E"/>
  <w15:docId w15:val="{AE7E889E-5090-411D-A0F8-EFD300E1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7B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AB7BD9"/>
  </w:style>
  <w:style w:type="paragraph" w:styleId="Encabezado">
    <w:name w:val="header"/>
    <w:basedOn w:val="Normal"/>
    <w:link w:val="Encabezado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BD9"/>
  </w:style>
  <w:style w:type="paragraph" w:styleId="Piedepgina">
    <w:name w:val="footer"/>
    <w:basedOn w:val="Normal"/>
    <w:link w:val="Piedepgina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104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A6FAD-4D54-445F-B73E-65511357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Lubia Carolina Bran Toledo</dc:creator>
  <cp:keywords/>
  <dc:description/>
  <cp:lastModifiedBy>Dirección Sistemas de Información y Estadística2</cp:lastModifiedBy>
  <cp:revision>18</cp:revision>
  <cp:lastPrinted>2022-02-07T16:26:00Z</cp:lastPrinted>
  <dcterms:created xsi:type="dcterms:W3CDTF">2022-02-07T16:22:00Z</dcterms:created>
  <dcterms:modified xsi:type="dcterms:W3CDTF">2022-04-06T21:25:00Z</dcterms:modified>
</cp:coreProperties>
</file>