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0F717" w14:textId="77777777" w:rsidR="007E253E" w:rsidRDefault="007E253E" w:rsidP="007E253E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</w:p>
    <w:p w14:paraId="0E041090" w14:textId="6145B3B5" w:rsidR="007E253E" w:rsidRPr="006D6E53" w:rsidRDefault="007E253E" w:rsidP="007E253E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  <w:r w:rsidRPr="006D6E53">
        <w:rPr>
          <w:rFonts w:ascii="Book Antiqua" w:hAnsi="Book Antiqua"/>
          <w:b/>
          <w:bCs/>
          <w:sz w:val="24"/>
          <w:szCs w:val="24"/>
        </w:rPr>
        <w:t>Ref. Oficio SEPREM–DA-</w:t>
      </w:r>
      <w:r>
        <w:rPr>
          <w:rFonts w:ascii="Book Antiqua" w:hAnsi="Book Antiqua"/>
          <w:b/>
          <w:bCs/>
          <w:sz w:val="24"/>
          <w:szCs w:val="24"/>
        </w:rPr>
        <w:t>0</w:t>
      </w:r>
      <w:r w:rsidR="00EC185C">
        <w:rPr>
          <w:rFonts w:ascii="Book Antiqua" w:hAnsi="Book Antiqua"/>
          <w:b/>
          <w:bCs/>
          <w:sz w:val="24"/>
          <w:szCs w:val="24"/>
        </w:rPr>
        <w:t>59</w:t>
      </w:r>
      <w:r>
        <w:rPr>
          <w:rFonts w:ascii="Book Antiqua" w:hAnsi="Book Antiqua"/>
          <w:b/>
          <w:bCs/>
          <w:sz w:val="24"/>
          <w:szCs w:val="24"/>
        </w:rPr>
        <w:t>-0</w:t>
      </w:r>
      <w:r w:rsidR="00EC185C">
        <w:rPr>
          <w:rFonts w:ascii="Book Antiqua" w:hAnsi="Book Antiqua"/>
          <w:b/>
          <w:bCs/>
          <w:sz w:val="24"/>
          <w:szCs w:val="24"/>
        </w:rPr>
        <w:t>6</w:t>
      </w:r>
      <w:r w:rsidRPr="006D6E53">
        <w:rPr>
          <w:rFonts w:ascii="Book Antiqua" w:hAnsi="Book Antiqua"/>
          <w:b/>
          <w:bCs/>
          <w:sz w:val="24"/>
          <w:szCs w:val="24"/>
        </w:rPr>
        <w:t>-202</w:t>
      </w:r>
      <w:r>
        <w:rPr>
          <w:rFonts w:ascii="Book Antiqua" w:hAnsi="Book Antiqua"/>
          <w:b/>
          <w:bCs/>
          <w:sz w:val="24"/>
          <w:szCs w:val="24"/>
        </w:rPr>
        <w:t>2</w:t>
      </w:r>
    </w:p>
    <w:p w14:paraId="4CFC2AAB" w14:textId="5540FAC9" w:rsidR="007E253E" w:rsidRPr="006D6E53" w:rsidRDefault="007E253E" w:rsidP="007E253E">
      <w:pPr>
        <w:pStyle w:val="Sinespaciado"/>
        <w:jc w:val="right"/>
        <w:rPr>
          <w:rFonts w:ascii="Book Antiqua" w:hAnsi="Book Antiqua"/>
          <w:sz w:val="24"/>
          <w:szCs w:val="24"/>
        </w:rPr>
      </w:pPr>
      <w:r w:rsidRPr="006D6E53">
        <w:rPr>
          <w:rFonts w:ascii="Book Antiqua" w:hAnsi="Book Antiqua"/>
          <w:sz w:val="24"/>
          <w:szCs w:val="24"/>
        </w:rPr>
        <w:t xml:space="preserve">Guatemala, </w:t>
      </w:r>
      <w:r>
        <w:rPr>
          <w:rFonts w:ascii="Book Antiqua" w:hAnsi="Book Antiqua"/>
          <w:sz w:val="24"/>
          <w:szCs w:val="24"/>
        </w:rPr>
        <w:t>0</w:t>
      </w:r>
      <w:r w:rsidR="00EC185C">
        <w:rPr>
          <w:rFonts w:ascii="Book Antiqua" w:hAnsi="Book Antiqua"/>
          <w:sz w:val="24"/>
          <w:szCs w:val="24"/>
        </w:rPr>
        <w:t>3</w:t>
      </w:r>
      <w:r w:rsidRPr="006D6E53">
        <w:rPr>
          <w:rFonts w:ascii="Book Antiqua" w:hAnsi="Book Antiqua"/>
          <w:sz w:val="24"/>
          <w:szCs w:val="24"/>
        </w:rPr>
        <w:t xml:space="preserve"> de </w:t>
      </w:r>
      <w:proofErr w:type="gramStart"/>
      <w:r w:rsidR="00EC185C">
        <w:rPr>
          <w:rFonts w:ascii="Book Antiqua" w:hAnsi="Book Antiqua"/>
          <w:sz w:val="24"/>
          <w:szCs w:val="24"/>
        </w:rPr>
        <w:t>Juni</w:t>
      </w:r>
      <w:r w:rsidR="00F17581">
        <w:rPr>
          <w:rFonts w:ascii="Book Antiqua" w:hAnsi="Book Antiqua"/>
          <w:sz w:val="24"/>
          <w:szCs w:val="24"/>
        </w:rPr>
        <w:t>o</w:t>
      </w:r>
      <w:proofErr w:type="gramEnd"/>
      <w:r w:rsidR="00F17581">
        <w:rPr>
          <w:rFonts w:ascii="Book Antiqua" w:hAnsi="Book Antiqua"/>
          <w:sz w:val="24"/>
          <w:szCs w:val="24"/>
        </w:rPr>
        <w:t xml:space="preserve"> </w:t>
      </w:r>
      <w:r w:rsidRPr="006D6E53">
        <w:rPr>
          <w:rFonts w:ascii="Book Antiqua" w:hAnsi="Book Antiqua"/>
          <w:sz w:val="24"/>
          <w:szCs w:val="24"/>
        </w:rPr>
        <w:t>de 202</w:t>
      </w:r>
      <w:r>
        <w:rPr>
          <w:rFonts w:ascii="Book Antiqua" w:hAnsi="Book Antiqua"/>
          <w:sz w:val="24"/>
          <w:szCs w:val="24"/>
        </w:rPr>
        <w:t>2</w:t>
      </w:r>
    </w:p>
    <w:p w14:paraId="00FDD178" w14:textId="77777777" w:rsidR="007E253E" w:rsidRPr="006D6E53" w:rsidRDefault="007E253E" w:rsidP="007E253E">
      <w:pPr>
        <w:jc w:val="both"/>
        <w:rPr>
          <w:rFonts w:ascii="Book Antiqua" w:hAnsi="Book Antiqua"/>
          <w:b/>
        </w:rPr>
      </w:pPr>
    </w:p>
    <w:p w14:paraId="245998ED" w14:textId="77777777" w:rsidR="007E253E" w:rsidRPr="006D6E53" w:rsidRDefault="007E253E" w:rsidP="007E253E">
      <w:pPr>
        <w:jc w:val="both"/>
        <w:rPr>
          <w:rFonts w:ascii="Book Antiqua" w:hAnsi="Book Antiqua"/>
          <w:b/>
        </w:rPr>
      </w:pPr>
    </w:p>
    <w:p w14:paraId="1C4C75A5" w14:textId="77777777" w:rsidR="007E253E" w:rsidRPr="006D6E53" w:rsidRDefault="007E253E" w:rsidP="007E253E">
      <w:pPr>
        <w:pStyle w:val="Sinespaciado"/>
        <w:rPr>
          <w:rFonts w:ascii="Book Antiqua" w:hAnsi="Book Antiqua"/>
          <w:b/>
          <w:bCs/>
          <w:sz w:val="24"/>
          <w:szCs w:val="24"/>
        </w:rPr>
      </w:pPr>
      <w:r w:rsidRPr="006D6E53">
        <w:rPr>
          <w:rFonts w:ascii="Book Antiqua" w:hAnsi="Book Antiqua"/>
          <w:b/>
          <w:bCs/>
          <w:sz w:val="24"/>
          <w:szCs w:val="24"/>
        </w:rPr>
        <w:t>Señora</w:t>
      </w:r>
    </w:p>
    <w:p w14:paraId="3C4A0D1A" w14:textId="77777777" w:rsidR="007E253E" w:rsidRPr="006D6E53" w:rsidRDefault="007E253E" w:rsidP="007E253E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 w:rsidRPr="006D6E53">
        <w:rPr>
          <w:rFonts w:ascii="Book Antiqua" w:hAnsi="Book Antiqua" w:cs="Arial"/>
          <w:b/>
          <w:bCs/>
          <w:sz w:val="24"/>
          <w:szCs w:val="24"/>
        </w:rPr>
        <w:t>Sandra Méndez</w:t>
      </w:r>
    </w:p>
    <w:p w14:paraId="7FE56B95" w14:textId="77777777" w:rsidR="007E253E" w:rsidRPr="006D6E53" w:rsidRDefault="007E253E" w:rsidP="007E253E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>Encargada</w:t>
      </w:r>
      <w:r w:rsidRPr="006D6E53">
        <w:rPr>
          <w:rFonts w:ascii="Book Antiqua" w:hAnsi="Book Antiqua" w:cs="Arial"/>
          <w:b/>
          <w:bCs/>
          <w:sz w:val="24"/>
          <w:szCs w:val="24"/>
        </w:rPr>
        <w:t xml:space="preserve"> de la Unidad Información Pública</w:t>
      </w:r>
    </w:p>
    <w:p w14:paraId="1F5D2014" w14:textId="77777777" w:rsidR="007E253E" w:rsidRDefault="007E253E" w:rsidP="007E253E">
      <w:pPr>
        <w:jc w:val="both"/>
        <w:rPr>
          <w:rFonts w:ascii="Book Antiqua" w:hAnsi="Book Antiqua" w:cs="Arial"/>
        </w:rPr>
      </w:pPr>
    </w:p>
    <w:p w14:paraId="52A456F0" w14:textId="77777777" w:rsidR="007E253E" w:rsidRPr="00C05676" w:rsidRDefault="007E253E" w:rsidP="007E253E">
      <w:pPr>
        <w:jc w:val="both"/>
        <w:rPr>
          <w:rFonts w:ascii="Book Antiqua" w:hAnsi="Book Antiqua" w:cs="Arial"/>
          <w:b/>
          <w:bCs/>
        </w:rPr>
      </w:pPr>
      <w:r w:rsidRPr="00C05676">
        <w:rPr>
          <w:rFonts w:ascii="Book Antiqua" w:hAnsi="Book Antiqua" w:cs="Arial"/>
          <w:b/>
          <w:bCs/>
        </w:rPr>
        <w:t>Estimada Sandra Méndez:</w:t>
      </w:r>
    </w:p>
    <w:p w14:paraId="05A80D75" w14:textId="77777777" w:rsidR="007E253E" w:rsidRPr="006D6E53" w:rsidRDefault="007E253E" w:rsidP="007E253E">
      <w:pPr>
        <w:jc w:val="both"/>
        <w:rPr>
          <w:rFonts w:ascii="Book Antiqua" w:hAnsi="Book Antiqua" w:cs="Arial"/>
        </w:rPr>
      </w:pPr>
    </w:p>
    <w:p w14:paraId="1B18F3EF" w14:textId="2DC8D514" w:rsidR="007E253E" w:rsidRDefault="007E253E" w:rsidP="007E253E">
      <w:pPr>
        <w:jc w:val="both"/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En cumplimiento a la Ley del acceso a la Información Pública Decreto 57-2008, se adjunta física y electrónica la información de ejecución con base en el artículo 10 de la Ley en mención, correspondiente al mes de </w:t>
      </w:r>
      <w:proofErr w:type="gramStart"/>
      <w:r w:rsidR="00EC185C">
        <w:rPr>
          <w:rFonts w:ascii="Book Antiqua" w:hAnsi="Book Antiqua" w:cs="Arial"/>
        </w:rPr>
        <w:t>Mayo</w:t>
      </w:r>
      <w:proofErr w:type="gramEnd"/>
      <w:r>
        <w:rPr>
          <w:rFonts w:ascii="Book Antiqua" w:hAnsi="Book Antiqua" w:cs="Arial"/>
        </w:rPr>
        <w:t xml:space="preserve"> </w:t>
      </w:r>
      <w:r w:rsidRPr="006D6E53">
        <w:rPr>
          <w:rFonts w:ascii="Book Antiqua" w:hAnsi="Book Antiqua" w:cs="Arial"/>
        </w:rPr>
        <w:t>202</w:t>
      </w:r>
      <w:r>
        <w:rPr>
          <w:rFonts w:ascii="Book Antiqua" w:hAnsi="Book Antiqua" w:cs="Arial"/>
        </w:rPr>
        <w:t>2</w:t>
      </w:r>
      <w:r w:rsidRPr="006D6E53">
        <w:rPr>
          <w:rFonts w:ascii="Book Antiqua" w:hAnsi="Book Antiqua" w:cs="Arial"/>
        </w:rPr>
        <w:t xml:space="preserve"> de la Dirección Administrativa, específicamente los numerales que se citan a continuación.</w:t>
      </w:r>
    </w:p>
    <w:p w14:paraId="2752D4AB" w14:textId="77777777" w:rsidR="007E253E" w:rsidRPr="006D6E53" w:rsidRDefault="007E253E" w:rsidP="007E253E">
      <w:pPr>
        <w:jc w:val="both"/>
        <w:rPr>
          <w:rFonts w:ascii="Book Antiqua" w:hAnsi="Book Antiqua" w:cs="Arial"/>
        </w:rPr>
      </w:pPr>
    </w:p>
    <w:p w14:paraId="2FB56A7B" w14:textId="0B321261" w:rsidR="007E253E" w:rsidRDefault="007E253E" w:rsidP="007E253E">
      <w:pPr>
        <w:jc w:val="both"/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>Asimismo, lo que establece el Artículo 17 TER Literal d) del Decreto No. 101-97 e Informe Mensual que corresponde a las Medidas de Eficiencia y Calidad del Gasto del mes de</w:t>
      </w:r>
      <w:r>
        <w:rPr>
          <w:rFonts w:ascii="Book Antiqua" w:hAnsi="Book Antiqua" w:cs="Arial"/>
        </w:rPr>
        <w:t xml:space="preserve"> </w:t>
      </w:r>
      <w:proofErr w:type="gramStart"/>
      <w:r w:rsidR="00EC185C">
        <w:rPr>
          <w:rFonts w:ascii="Book Antiqua" w:hAnsi="Book Antiqua" w:cs="Arial"/>
        </w:rPr>
        <w:t>Mayo</w:t>
      </w:r>
      <w:proofErr w:type="gramEnd"/>
      <w:r w:rsidR="00C36EFF">
        <w:rPr>
          <w:rFonts w:ascii="Book Antiqua" w:hAnsi="Book Antiqua" w:cs="Arial"/>
        </w:rPr>
        <w:t xml:space="preserve"> </w:t>
      </w:r>
      <w:r w:rsidRPr="006D6E53">
        <w:rPr>
          <w:rFonts w:ascii="Book Antiqua" w:hAnsi="Book Antiqua" w:cs="Arial"/>
        </w:rPr>
        <w:t>202</w:t>
      </w:r>
      <w:r>
        <w:rPr>
          <w:rFonts w:ascii="Book Antiqua" w:hAnsi="Book Antiqua" w:cs="Arial"/>
        </w:rPr>
        <w:t>2</w:t>
      </w:r>
      <w:r w:rsidRPr="006D6E53">
        <w:rPr>
          <w:rFonts w:ascii="Book Antiqua" w:hAnsi="Book Antiqua" w:cs="Arial"/>
        </w:rPr>
        <w:t>.</w:t>
      </w:r>
    </w:p>
    <w:p w14:paraId="5DC2B9AA" w14:textId="77777777" w:rsidR="007E253E" w:rsidRPr="006D6E53" w:rsidRDefault="007E253E" w:rsidP="007E253E">
      <w:pPr>
        <w:jc w:val="both"/>
        <w:rPr>
          <w:rFonts w:ascii="Book Antiqua" w:hAnsi="Book Antiqua" w:cs="Arial"/>
        </w:rPr>
      </w:pPr>
    </w:p>
    <w:p w14:paraId="12598574" w14:textId="77777777" w:rsidR="007E253E" w:rsidRPr="00B673DC" w:rsidRDefault="007E253E" w:rsidP="007E253E">
      <w:pPr>
        <w:jc w:val="both"/>
        <w:rPr>
          <w:rFonts w:ascii="Book Antiqua" w:hAnsi="Book Antiqua" w:cs="Arial"/>
          <w:b/>
          <w:u w:val="single"/>
        </w:rPr>
      </w:pPr>
      <w:r w:rsidRPr="00B673DC">
        <w:rPr>
          <w:rFonts w:ascii="Book Antiqua" w:hAnsi="Book Antiqua" w:cs="Arial"/>
          <w:b/>
          <w:u w:val="single"/>
        </w:rPr>
        <w:t>Artículo 10, Decreto 57-2008</w:t>
      </w:r>
    </w:p>
    <w:p w14:paraId="0F616CB0" w14:textId="77777777" w:rsidR="007E253E" w:rsidRPr="00B673DC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>Numeral 2.  Dirección y teléfonos de la entidad y todas las dependencias que la conforman, folio 1.</w:t>
      </w:r>
    </w:p>
    <w:p w14:paraId="27936299" w14:textId="77777777" w:rsidR="007E253E" w:rsidRPr="00B673DC" w:rsidRDefault="007E253E" w:rsidP="007E253E">
      <w:pPr>
        <w:pStyle w:val="Prrafodelista"/>
        <w:tabs>
          <w:tab w:val="left" w:pos="6840"/>
        </w:tabs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ab/>
      </w:r>
    </w:p>
    <w:p w14:paraId="5C3A4612" w14:textId="77777777" w:rsidR="007E253E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>Numeral 2. Dirección y teléfonos de las oficinas departamentales, folio 2.</w:t>
      </w:r>
    </w:p>
    <w:p w14:paraId="429F0D1C" w14:textId="77777777" w:rsidR="007E253E" w:rsidRPr="00B47F7E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6AC6CC94" w14:textId="77777777" w:rsidR="007E253E" w:rsidRPr="00B47F7E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bookmarkStart w:id="0" w:name="_Hlk89413527"/>
      <w:r w:rsidRPr="00B47F7E">
        <w:rPr>
          <w:rFonts w:ascii="Book Antiqua" w:hAnsi="Book Antiqua" w:cs="Arial"/>
          <w:sz w:val="24"/>
          <w:szCs w:val="24"/>
        </w:rPr>
        <w:t>Numeral 10. Procesos de cotización y licitación para la adquisición de bienes del Estado</w:t>
      </w:r>
      <w:bookmarkEnd w:id="0"/>
      <w:r w:rsidRPr="00B47F7E">
        <w:rPr>
          <w:rFonts w:ascii="Book Antiqua" w:hAnsi="Book Antiqua" w:cs="Arial"/>
          <w:sz w:val="24"/>
          <w:szCs w:val="24"/>
        </w:rPr>
        <w:t>. No es aplicable</w:t>
      </w:r>
      <w:r>
        <w:rPr>
          <w:rFonts w:ascii="Book Antiqua" w:hAnsi="Book Antiqua" w:cs="Arial"/>
          <w:sz w:val="24"/>
          <w:szCs w:val="24"/>
        </w:rPr>
        <w:t xml:space="preserve">, </w:t>
      </w:r>
      <w:r w:rsidRPr="00B673DC">
        <w:rPr>
          <w:rFonts w:ascii="Book Antiqua" w:hAnsi="Book Antiqua" w:cs="Arial"/>
          <w:sz w:val="24"/>
          <w:szCs w:val="24"/>
        </w:rPr>
        <w:t xml:space="preserve">folio </w:t>
      </w:r>
      <w:r>
        <w:rPr>
          <w:rFonts w:ascii="Book Antiqua" w:hAnsi="Book Antiqua" w:cs="Arial"/>
          <w:sz w:val="24"/>
          <w:szCs w:val="24"/>
        </w:rPr>
        <w:t>3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67A328B3" w14:textId="77777777" w:rsidR="007E253E" w:rsidRPr="00B673DC" w:rsidRDefault="007E253E" w:rsidP="007E253E">
      <w:pPr>
        <w:pStyle w:val="Prrafodelista"/>
        <w:tabs>
          <w:tab w:val="left" w:pos="6135"/>
        </w:tabs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ab/>
      </w:r>
    </w:p>
    <w:p w14:paraId="795D3A42" w14:textId="77777777" w:rsidR="007E253E" w:rsidRPr="00B673DC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 xml:space="preserve">Numeral 11. Contrataciones de bienes y servicios, Servicios Subgrupo 18 que son utilizados por los sujetos obligados, folio </w:t>
      </w:r>
      <w:r>
        <w:rPr>
          <w:rFonts w:ascii="Book Antiqua" w:hAnsi="Book Antiqua" w:cs="Arial"/>
          <w:sz w:val="24"/>
          <w:szCs w:val="24"/>
        </w:rPr>
        <w:t>4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0890F103" w14:textId="77777777" w:rsidR="007E253E" w:rsidRPr="00B673DC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3B7ABD75" w14:textId="4E7F47E1" w:rsidR="007E253E" w:rsidRPr="00B673DC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>Numeral 11 Información de procesos contrataciones: 1) Compras Directas con Oferta Electrónica; 2) Arrendamiento de Bienes Inmuebles; 3) Compra de Baja Cuantía; 4) Procedimientos Regulados (Casos de Excepción) 5) No Aplica a la Ley de Contrataciones; Adquisición Directa por Ausencia de Oferta (Art. 32 LCE) folio</w:t>
      </w:r>
      <w:r>
        <w:rPr>
          <w:rFonts w:ascii="Book Antiqua" w:hAnsi="Book Antiqua" w:cs="Arial"/>
          <w:sz w:val="24"/>
          <w:szCs w:val="24"/>
        </w:rPr>
        <w:t>s</w:t>
      </w:r>
      <w:r w:rsidRPr="00B673DC">
        <w:rPr>
          <w:rFonts w:ascii="Book Antiqua" w:hAnsi="Book Antiqua" w:cs="Arial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>5</w:t>
      </w:r>
      <w:r w:rsidRPr="00B673DC">
        <w:rPr>
          <w:rFonts w:ascii="Book Antiqua" w:hAnsi="Book Antiqua" w:cs="Arial"/>
          <w:sz w:val="24"/>
          <w:szCs w:val="24"/>
        </w:rPr>
        <w:t xml:space="preserve"> al </w:t>
      </w:r>
      <w:r w:rsidR="00EC185C">
        <w:rPr>
          <w:rFonts w:ascii="Book Antiqua" w:hAnsi="Book Antiqua" w:cs="Arial"/>
          <w:sz w:val="24"/>
          <w:szCs w:val="24"/>
        </w:rPr>
        <w:t>77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6EC30246" w14:textId="77777777" w:rsidR="007E253E" w:rsidRPr="006D6E53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4A3B304A" w14:textId="1EF5E761" w:rsidR="007E253E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 xml:space="preserve">Numeral 14. En el presente mes no se suscribieron Contratos de Mantenimientos, folio </w:t>
      </w:r>
      <w:r w:rsidR="00EC185C">
        <w:rPr>
          <w:rFonts w:ascii="Book Antiqua" w:hAnsi="Book Antiqua" w:cs="Arial"/>
          <w:sz w:val="24"/>
          <w:szCs w:val="24"/>
        </w:rPr>
        <w:t>78</w:t>
      </w:r>
      <w:r>
        <w:rPr>
          <w:rFonts w:ascii="Book Antiqua" w:hAnsi="Book Antiqua" w:cs="Arial"/>
          <w:sz w:val="24"/>
          <w:szCs w:val="24"/>
        </w:rPr>
        <w:t>.</w:t>
      </w:r>
    </w:p>
    <w:p w14:paraId="5BB86045" w14:textId="77777777" w:rsidR="007E253E" w:rsidRPr="00B47F7E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4B522BA8" w14:textId="133E1C86" w:rsidR="007E253E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bookmarkStart w:id="1" w:name="_Hlk89413682"/>
      <w:r w:rsidRPr="00B673DC">
        <w:rPr>
          <w:rFonts w:ascii="Book Antiqua" w:hAnsi="Book Antiqua" w:cs="Arial"/>
          <w:sz w:val="24"/>
          <w:szCs w:val="24"/>
        </w:rPr>
        <w:lastRenderedPageBreak/>
        <w:t xml:space="preserve">Numeral </w:t>
      </w:r>
      <w:r>
        <w:rPr>
          <w:rFonts w:ascii="Book Antiqua" w:hAnsi="Book Antiqua" w:cs="Arial"/>
          <w:sz w:val="24"/>
          <w:szCs w:val="24"/>
        </w:rPr>
        <w:t>16</w:t>
      </w:r>
      <w:r w:rsidRPr="00B673DC">
        <w:rPr>
          <w:rFonts w:ascii="Book Antiqua" w:hAnsi="Book Antiqua" w:cs="Arial"/>
          <w:sz w:val="24"/>
          <w:szCs w:val="24"/>
        </w:rPr>
        <w:t xml:space="preserve">. </w:t>
      </w:r>
      <w:r>
        <w:rPr>
          <w:rFonts w:ascii="Book Antiqua" w:hAnsi="Book Antiqua" w:cs="Arial"/>
          <w:sz w:val="24"/>
          <w:szCs w:val="24"/>
        </w:rPr>
        <w:t>Contratos, licencias o concesiones para usufructo o explotación de bienes del Estado</w:t>
      </w:r>
      <w:bookmarkEnd w:id="1"/>
      <w:r>
        <w:rPr>
          <w:rFonts w:ascii="Book Antiqua" w:hAnsi="Book Antiqua" w:cs="Arial"/>
          <w:sz w:val="24"/>
          <w:szCs w:val="24"/>
        </w:rPr>
        <w:t xml:space="preserve">. No es aplicable, </w:t>
      </w:r>
      <w:r w:rsidRPr="00B673DC">
        <w:rPr>
          <w:rFonts w:ascii="Book Antiqua" w:hAnsi="Book Antiqua" w:cs="Arial"/>
          <w:sz w:val="24"/>
          <w:szCs w:val="24"/>
        </w:rPr>
        <w:t xml:space="preserve">folio </w:t>
      </w:r>
      <w:r w:rsidR="00EC185C">
        <w:rPr>
          <w:rFonts w:ascii="Book Antiqua" w:hAnsi="Book Antiqua" w:cs="Arial"/>
          <w:sz w:val="24"/>
          <w:szCs w:val="24"/>
        </w:rPr>
        <w:t>79</w:t>
      </w:r>
    </w:p>
    <w:p w14:paraId="2A6197C9" w14:textId="77777777" w:rsidR="007E253E" w:rsidRPr="00B47F7E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7D08C5FE" w14:textId="736C9650" w:rsidR="007E253E" w:rsidRPr="00B673DC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bookmarkStart w:id="2" w:name="_Hlk89413838"/>
      <w:r w:rsidRPr="00B673DC">
        <w:rPr>
          <w:rFonts w:ascii="Book Antiqua" w:hAnsi="Book Antiqua" w:cs="Arial"/>
          <w:sz w:val="24"/>
          <w:szCs w:val="24"/>
        </w:rPr>
        <w:t xml:space="preserve">Numeral </w:t>
      </w:r>
      <w:r>
        <w:rPr>
          <w:rFonts w:ascii="Book Antiqua" w:hAnsi="Book Antiqua" w:cs="Arial"/>
          <w:sz w:val="24"/>
          <w:szCs w:val="24"/>
        </w:rPr>
        <w:t>17</w:t>
      </w:r>
      <w:r w:rsidRPr="00B673DC">
        <w:rPr>
          <w:rFonts w:ascii="Book Antiqua" w:hAnsi="Book Antiqua" w:cs="Arial"/>
          <w:sz w:val="24"/>
          <w:szCs w:val="24"/>
        </w:rPr>
        <w:t xml:space="preserve">. </w:t>
      </w:r>
      <w:r>
        <w:rPr>
          <w:rFonts w:ascii="Book Antiqua" w:hAnsi="Book Antiqua" w:cs="Arial"/>
          <w:sz w:val="24"/>
          <w:szCs w:val="24"/>
        </w:rPr>
        <w:t>Listado de empresas precalificadas para la ejecución de obras públicas</w:t>
      </w:r>
      <w:bookmarkEnd w:id="2"/>
      <w:r>
        <w:rPr>
          <w:rFonts w:ascii="Book Antiqua" w:hAnsi="Book Antiqua" w:cs="Arial"/>
          <w:sz w:val="24"/>
          <w:szCs w:val="24"/>
        </w:rPr>
        <w:t xml:space="preserve">. No es aplicable, </w:t>
      </w:r>
      <w:r w:rsidRPr="00B673DC">
        <w:rPr>
          <w:rFonts w:ascii="Book Antiqua" w:hAnsi="Book Antiqua" w:cs="Arial"/>
          <w:sz w:val="24"/>
          <w:szCs w:val="24"/>
        </w:rPr>
        <w:t xml:space="preserve">folio </w:t>
      </w:r>
      <w:r w:rsidR="00EC185C">
        <w:rPr>
          <w:rFonts w:ascii="Book Antiqua" w:hAnsi="Book Antiqua" w:cs="Arial"/>
          <w:sz w:val="24"/>
          <w:szCs w:val="24"/>
        </w:rPr>
        <w:t>80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54A0A885" w14:textId="77777777" w:rsidR="007E253E" w:rsidRPr="00B47F7E" w:rsidRDefault="007E253E" w:rsidP="007E253E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326DCAE9" w14:textId="77288FAC" w:rsidR="007E253E" w:rsidRPr="00B47F7E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47F7E">
        <w:rPr>
          <w:rFonts w:ascii="Book Antiqua" w:hAnsi="Book Antiqua" w:cs="Arial"/>
          <w:sz w:val="24"/>
          <w:szCs w:val="24"/>
        </w:rPr>
        <w:t>Numeral 19. Contratos de arrendamientos de inmuebles, equipo, maquinaria o cualquier otro bien o servicio, folio</w:t>
      </w:r>
      <w:r>
        <w:rPr>
          <w:rFonts w:ascii="Book Antiqua" w:hAnsi="Book Antiqua" w:cs="Arial"/>
          <w:sz w:val="24"/>
          <w:szCs w:val="24"/>
        </w:rPr>
        <w:t>s</w:t>
      </w:r>
      <w:r w:rsidRPr="00B47F7E">
        <w:rPr>
          <w:rFonts w:ascii="Book Antiqua" w:hAnsi="Book Antiqua" w:cs="Arial"/>
          <w:sz w:val="24"/>
          <w:szCs w:val="24"/>
        </w:rPr>
        <w:t xml:space="preserve"> </w:t>
      </w:r>
      <w:r w:rsidR="00EC185C">
        <w:rPr>
          <w:rFonts w:ascii="Book Antiqua" w:hAnsi="Book Antiqua" w:cs="Arial"/>
          <w:sz w:val="24"/>
          <w:szCs w:val="24"/>
        </w:rPr>
        <w:t>81</w:t>
      </w:r>
      <w:r>
        <w:rPr>
          <w:rFonts w:ascii="Book Antiqua" w:hAnsi="Book Antiqua" w:cs="Arial"/>
          <w:sz w:val="24"/>
          <w:szCs w:val="24"/>
        </w:rPr>
        <w:t xml:space="preserve"> </w:t>
      </w:r>
      <w:r w:rsidRPr="00B47F7E">
        <w:rPr>
          <w:rFonts w:ascii="Book Antiqua" w:hAnsi="Book Antiqua" w:cs="Arial"/>
          <w:sz w:val="24"/>
          <w:szCs w:val="24"/>
        </w:rPr>
        <w:t xml:space="preserve">al </w:t>
      </w:r>
      <w:r w:rsidR="00EC185C">
        <w:rPr>
          <w:rFonts w:ascii="Book Antiqua" w:hAnsi="Book Antiqua" w:cs="Arial"/>
          <w:sz w:val="24"/>
          <w:szCs w:val="24"/>
        </w:rPr>
        <w:t>10</w:t>
      </w:r>
      <w:r w:rsidR="00F17581">
        <w:rPr>
          <w:rFonts w:ascii="Book Antiqua" w:hAnsi="Book Antiqua" w:cs="Arial"/>
          <w:sz w:val="24"/>
          <w:szCs w:val="24"/>
        </w:rPr>
        <w:t>4</w:t>
      </w:r>
      <w:r w:rsidRPr="00B47F7E">
        <w:rPr>
          <w:rFonts w:ascii="Book Antiqua" w:hAnsi="Book Antiqua" w:cs="Arial"/>
          <w:sz w:val="24"/>
          <w:szCs w:val="24"/>
        </w:rPr>
        <w:t>.</w:t>
      </w:r>
    </w:p>
    <w:p w14:paraId="390E2942" w14:textId="77777777" w:rsidR="007E253E" w:rsidRDefault="007E253E" w:rsidP="007E253E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6F518FEE" w14:textId="1DA02761" w:rsidR="007E253E" w:rsidRPr="006D6E53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>Numeral 20.  Contrataciones a través de procesos de cotización y licitación y sus contratos respectivos, procesos de cotización, folio</w:t>
      </w:r>
      <w:r>
        <w:rPr>
          <w:rFonts w:ascii="Book Antiqua" w:hAnsi="Book Antiqua" w:cs="Arial"/>
          <w:sz w:val="24"/>
          <w:szCs w:val="24"/>
        </w:rPr>
        <w:t xml:space="preserve"> </w:t>
      </w:r>
      <w:r w:rsidR="00EC185C">
        <w:rPr>
          <w:rFonts w:ascii="Book Antiqua" w:hAnsi="Book Antiqua" w:cs="Arial"/>
          <w:sz w:val="24"/>
          <w:szCs w:val="24"/>
        </w:rPr>
        <w:t>105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14:paraId="270B9E31" w14:textId="77777777" w:rsidR="007E253E" w:rsidRPr="006D6E53" w:rsidRDefault="007E253E" w:rsidP="007E253E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03C073AE" w14:textId="3FC6C44A" w:rsidR="007E253E" w:rsidRPr="006D6E53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>Numeral 22. Compras Directas (Compras Directas por acreditamiento), folio</w:t>
      </w:r>
      <w:r>
        <w:rPr>
          <w:rFonts w:ascii="Book Antiqua" w:hAnsi="Book Antiqua" w:cs="Arial"/>
          <w:sz w:val="24"/>
          <w:szCs w:val="24"/>
        </w:rPr>
        <w:t>s</w:t>
      </w:r>
      <w:r w:rsidRPr="006D6E53">
        <w:rPr>
          <w:rFonts w:ascii="Book Antiqua" w:hAnsi="Book Antiqua" w:cs="Arial"/>
          <w:sz w:val="24"/>
          <w:szCs w:val="24"/>
        </w:rPr>
        <w:t xml:space="preserve"> </w:t>
      </w:r>
      <w:r w:rsidR="00EC185C">
        <w:rPr>
          <w:rFonts w:ascii="Book Antiqua" w:hAnsi="Book Antiqua" w:cs="Arial"/>
          <w:sz w:val="24"/>
          <w:szCs w:val="24"/>
        </w:rPr>
        <w:t>10</w:t>
      </w:r>
      <w:r w:rsidR="00F17581">
        <w:rPr>
          <w:rFonts w:ascii="Book Antiqua" w:hAnsi="Book Antiqua" w:cs="Arial"/>
          <w:sz w:val="24"/>
          <w:szCs w:val="24"/>
        </w:rPr>
        <w:t>6</w:t>
      </w:r>
      <w:r>
        <w:rPr>
          <w:rFonts w:ascii="Book Antiqua" w:hAnsi="Book Antiqua" w:cs="Arial"/>
          <w:sz w:val="24"/>
          <w:szCs w:val="24"/>
        </w:rPr>
        <w:t xml:space="preserve"> y</w:t>
      </w:r>
      <w:r w:rsidR="00EC185C">
        <w:rPr>
          <w:rFonts w:ascii="Book Antiqua" w:hAnsi="Book Antiqua" w:cs="Arial"/>
          <w:sz w:val="24"/>
          <w:szCs w:val="24"/>
        </w:rPr>
        <w:t xml:space="preserve"> 10</w:t>
      </w:r>
      <w:r w:rsidR="00F17581">
        <w:rPr>
          <w:rFonts w:ascii="Book Antiqua" w:hAnsi="Book Antiqua" w:cs="Arial"/>
          <w:sz w:val="24"/>
          <w:szCs w:val="24"/>
        </w:rPr>
        <w:t>7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14:paraId="09227E54" w14:textId="77777777" w:rsidR="007E253E" w:rsidRPr="006D6E53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0B552520" w14:textId="77777777" w:rsidR="007E253E" w:rsidRPr="006D6E53" w:rsidRDefault="007E253E" w:rsidP="007E253E">
      <w:pPr>
        <w:jc w:val="both"/>
        <w:rPr>
          <w:rFonts w:ascii="Book Antiqua" w:hAnsi="Book Antiqua" w:cs="Arial"/>
          <w:b/>
          <w:u w:val="single"/>
        </w:rPr>
      </w:pPr>
      <w:r w:rsidRPr="006D6E53">
        <w:rPr>
          <w:rFonts w:ascii="Book Antiqua" w:hAnsi="Book Antiqua" w:cs="Arial"/>
          <w:b/>
          <w:u w:val="single"/>
        </w:rPr>
        <w:t>Artículo 17 TER literal d) Decreto 101-97</w:t>
      </w:r>
    </w:p>
    <w:p w14:paraId="5C7DF079" w14:textId="77777777" w:rsidR="007E253E" w:rsidRPr="006D6E53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667F4678" w14:textId="4DA02A73" w:rsidR="007E253E" w:rsidRPr="006D6E53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>Programación de arrendamientos de Edificios de</w:t>
      </w:r>
      <w:r>
        <w:rPr>
          <w:rFonts w:ascii="Book Antiqua" w:hAnsi="Book Antiqua" w:cs="Arial"/>
          <w:sz w:val="24"/>
          <w:szCs w:val="24"/>
        </w:rPr>
        <w:t xml:space="preserve"> </w:t>
      </w:r>
      <w:r w:rsidRPr="006D6E53">
        <w:rPr>
          <w:rFonts w:ascii="Book Antiqua" w:hAnsi="Book Antiqua" w:cs="Arial"/>
          <w:sz w:val="24"/>
          <w:szCs w:val="24"/>
        </w:rPr>
        <w:t>l</w:t>
      </w:r>
      <w:r>
        <w:rPr>
          <w:rFonts w:ascii="Book Antiqua" w:hAnsi="Book Antiqua" w:cs="Arial"/>
          <w:sz w:val="24"/>
          <w:szCs w:val="24"/>
        </w:rPr>
        <w:t>os</w:t>
      </w:r>
      <w:r w:rsidRPr="006D6E53">
        <w:rPr>
          <w:rFonts w:ascii="Book Antiqua" w:hAnsi="Book Antiqua" w:cs="Arial"/>
          <w:sz w:val="24"/>
          <w:szCs w:val="24"/>
        </w:rPr>
        <w:t xml:space="preserve"> folio</w:t>
      </w:r>
      <w:r>
        <w:rPr>
          <w:rFonts w:ascii="Book Antiqua" w:hAnsi="Book Antiqua" w:cs="Arial"/>
          <w:sz w:val="24"/>
          <w:szCs w:val="24"/>
        </w:rPr>
        <w:t xml:space="preserve">s </w:t>
      </w:r>
      <w:r w:rsidR="00EC185C">
        <w:rPr>
          <w:rFonts w:ascii="Book Antiqua" w:hAnsi="Book Antiqua" w:cs="Arial"/>
          <w:sz w:val="24"/>
          <w:szCs w:val="24"/>
        </w:rPr>
        <w:t>108</w:t>
      </w:r>
      <w:r>
        <w:rPr>
          <w:rFonts w:ascii="Book Antiqua" w:hAnsi="Book Antiqua" w:cs="Arial"/>
          <w:sz w:val="24"/>
          <w:szCs w:val="24"/>
        </w:rPr>
        <w:t xml:space="preserve"> al </w:t>
      </w:r>
      <w:r w:rsidR="004E1CF1">
        <w:rPr>
          <w:rFonts w:ascii="Book Antiqua" w:hAnsi="Book Antiqua" w:cs="Arial"/>
          <w:sz w:val="24"/>
          <w:szCs w:val="24"/>
        </w:rPr>
        <w:t>1</w:t>
      </w:r>
      <w:r w:rsidR="00F17581">
        <w:rPr>
          <w:rFonts w:ascii="Book Antiqua" w:hAnsi="Book Antiqua" w:cs="Arial"/>
          <w:sz w:val="24"/>
          <w:szCs w:val="24"/>
        </w:rPr>
        <w:t>3</w:t>
      </w:r>
      <w:r w:rsidR="00EC185C">
        <w:rPr>
          <w:rFonts w:ascii="Book Antiqua" w:hAnsi="Book Antiqua" w:cs="Arial"/>
          <w:sz w:val="24"/>
          <w:szCs w:val="24"/>
        </w:rPr>
        <w:t>1</w:t>
      </w:r>
      <w:r>
        <w:rPr>
          <w:rFonts w:ascii="Book Antiqua" w:hAnsi="Book Antiqua" w:cs="Arial"/>
          <w:sz w:val="24"/>
          <w:szCs w:val="24"/>
        </w:rPr>
        <w:t>.</w:t>
      </w:r>
    </w:p>
    <w:p w14:paraId="3BBF54BE" w14:textId="77777777" w:rsidR="007E253E" w:rsidRPr="006D6E53" w:rsidRDefault="007E253E" w:rsidP="007E253E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3622CD1F" w14:textId="77777777" w:rsidR="007E253E" w:rsidRPr="006D6E53" w:rsidRDefault="007E253E" w:rsidP="007E253E">
      <w:pPr>
        <w:jc w:val="both"/>
        <w:rPr>
          <w:rFonts w:ascii="Book Antiqua" w:hAnsi="Book Antiqua" w:cs="Arial"/>
          <w:b/>
          <w:u w:val="single"/>
        </w:rPr>
      </w:pPr>
      <w:r w:rsidRPr="006D6E53">
        <w:rPr>
          <w:rFonts w:ascii="Book Antiqua" w:hAnsi="Book Antiqua" w:cs="Arial"/>
          <w:b/>
          <w:u w:val="single"/>
        </w:rPr>
        <w:t>Medidas de Eficiencia y Calidad del Gasto</w:t>
      </w:r>
    </w:p>
    <w:p w14:paraId="7023FEC4" w14:textId="77777777" w:rsidR="007E253E" w:rsidRPr="006D6E53" w:rsidRDefault="007E253E" w:rsidP="007E253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2FF1A39C" w14:textId="5520EDF9" w:rsidR="007E253E" w:rsidRPr="006D6E53" w:rsidRDefault="007E253E" w:rsidP="007E25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>Informe mensual, folio del</w:t>
      </w:r>
      <w:r w:rsidR="004E1CF1">
        <w:rPr>
          <w:rFonts w:ascii="Book Antiqua" w:hAnsi="Book Antiqua" w:cs="Arial"/>
          <w:sz w:val="24"/>
          <w:szCs w:val="24"/>
        </w:rPr>
        <w:t xml:space="preserve"> 1</w:t>
      </w:r>
      <w:r w:rsidR="00F17581">
        <w:rPr>
          <w:rFonts w:ascii="Book Antiqua" w:hAnsi="Book Antiqua" w:cs="Arial"/>
          <w:sz w:val="24"/>
          <w:szCs w:val="24"/>
        </w:rPr>
        <w:t>3</w:t>
      </w:r>
      <w:r w:rsidR="00EC185C">
        <w:rPr>
          <w:rFonts w:ascii="Book Antiqua" w:hAnsi="Book Antiqua" w:cs="Arial"/>
          <w:sz w:val="24"/>
          <w:szCs w:val="24"/>
        </w:rPr>
        <w:t>2</w:t>
      </w:r>
      <w:r w:rsidRPr="006D6E53">
        <w:rPr>
          <w:rFonts w:ascii="Book Antiqua" w:hAnsi="Book Antiqua" w:cs="Arial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>y</w:t>
      </w:r>
      <w:r w:rsidRPr="006D6E53">
        <w:rPr>
          <w:rFonts w:ascii="Book Antiqua" w:hAnsi="Book Antiqua" w:cs="Arial"/>
          <w:sz w:val="24"/>
          <w:szCs w:val="24"/>
        </w:rPr>
        <w:t xml:space="preserve"> </w:t>
      </w:r>
      <w:r w:rsidR="004E1CF1">
        <w:rPr>
          <w:rFonts w:ascii="Book Antiqua" w:hAnsi="Book Antiqua" w:cs="Arial"/>
          <w:sz w:val="24"/>
          <w:szCs w:val="24"/>
        </w:rPr>
        <w:t>13</w:t>
      </w:r>
      <w:r w:rsidR="00C57B3C">
        <w:rPr>
          <w:rFonts w:ascii="Book Antiqua" w:hAnsi="Book Antiqua" w:cs="Arial"/>
          <w:sz w:val="24"/>
          <w:szCs w:val="24"/>
        </w:rPr>
        <w:t>5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14:paraId="641E5BA1" w14:textId="77777777" w:rsidR="007E253E" w:rsidRPr="006D6E53" w:rsidRDefault="007E253E" w:rsidP="007E253E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 </w:t>
      </w:r>
    </w:p>
    <w:p w14:paraId="7BAE2606" w14:textId="77777777" w:rsidR="007E253E" w:rsidRPr="006D6E53" w:rsidRDefault="007E253E" w:rsidP="007E253E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</w:p>
    <w:p w14:paraId="62F59BA7" w14:textId="77777777" w:rsidR="007E253E" w:rsidRPr="006D6E53" w:rsidRDefault="007E253E" w:rsidP="007E253E">
      <w:pPr>
        <w:tabs>
          <w:tab w:val="left" w:pos="4755"/>
        </w:tabs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Atentamente,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3615008" w14:textId="77777777" w:rsidR="007E253E" w:rsidRPr="006D6E53" w:rsidRDefault="007E253E" w:rsidP="007E253E">
      <w:pPr>
        <w:ind w:firstLine="720"/>
        <w:jc w:val="right"/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                                                           </w:t>
      </w:r>
      <w:r w:rsidRPr="006D6E53">
        <w:rPr>
          <w:rFonts w:ascii="Book Antiqua" w:hAnsi="Book Antiqua" w:cs="Arial"/>
        </w:rPr>
        <w:tab/>
      </w:r>
      <w:r w:rsidRPr="006D6E53">
        <w:rPr>
          <w:rFonts w:ascii="Book Antiqua" w:hAnsi="Book Antiqua" w:cs="Arial"/>
        </w:rPr>
        <w:tab/>
      </w:r>
    </w:p>
    <w:p w14:paraId="4747E7C5" w14:textId="77777777" w:rsidR="007E253E" w:rsidRPr="00F01DAF" w:rsidRDefault="007E253E" w:rsidP="007E253E">
      <w:pPr>
        <w:ind w:firstLine="720"/>
        <w:jc w:val="right"/>
        <w:rPr>
          <w:rFonts w:ascii="Book Antiqua" w:hAnsi="Book Antiqua"/>
          <w:noProof/>
          <w:lang w:eastAsia="es-GT"/>
        </w:rPr>
      </w:pPr>
    </w:p>
    <w:p w14:paraId="2C93587E" w14:textId="77777777" w:rsidR="007E253E" w:rsidRPr="006D6E53" w:rsidRDefault="007E253E" w:rsidP="007E253E">
      <w:pPr>
        <w:ind w:firstLine="720"/>
        <w:jc w:val="center"/>
        <w:rPr>
          <w:rFonts w:ascii="Book Antiqua" w:hAnsi="Book Antiqua" w:cs="Arial"/>
        </w:rPr>
      </w:pPr>
    </w:p>
    <w:p w14:paraId="2BB6B124" w14:textId="77777777" w:rsidR="007E253E" w:rsidRPr="006D6E53" w:rsidRDefault="007E253E" w:rsidP="007E253E">
      <w:pPr>
        <w:ind w:left="2820" w:firstLine="720"/>
        <w:jc w:val="right"/>
        <w:rPr>
          <w:rFonts w:ascii="Book Antiqua" w:hAnsi="Book Antiqua" w:cs="Arial"/>
        </w:rPr>
      </w:pPr>
    </w:p>
    <w:p w14:paraId="1AB683FA" w14:textId="77777777" w:rsidR="007E253E" w:rsidRDefault="007E253E" w:rsidP="007E253E">
      <w:pPr>
        <w:rPr>
          <w:rFonts w:ascii="Book Antiqua" w:hAnsi="Book Antiqua"/>
        </w:rPr>
      </w:pPr>
    </w:p>
    <w:p w14:paraId="66F1D5C0" w14:textId="77777777" w:rsidR="007E253E" w:rsidRDefault="007E253E" w:rsidP="007E253E">
      <w:pPr>
        <w:rPr>
          <w:rFonts w:ascii="Book Antiqua" w:hAnsi="Book Antiqua"/>
        </w:rPr>
      </w:pPr>
    </w:p>
    <w:p w14:paraId="66A20EF9" w14:textId="77777777" w:rsidR="007E253E" w:rsidRDefault="007E253E" w:rsidP="007E253E">
      <w:pPr>
        <w:rPr>
          <w:rFonts w:ascii="Book Antiqua" w:hAnsi="Book Antiqua"/>
        </w:rPr>
      </w:pPr>
    </w:p>
    <w:p w14:paraId="722559B2" w14:textId="77777777" w:rsidR="007E253E" w:rsidRPr="006D6E53" w:rsidRDefault="007E253E" w:rsidP="007E253E">
      <w:pPr>
        <w:rPr>
          <w:rFonts w:ascii="Book Antiqua" w:hAnsi="Book Antiqua"/>
        </w:rPr>
      </w:pPr>
    </w:p>
    <w:p w14:paraId="1DEEE971" w14:textId="77777777" w:rsidR="007E253E" w:rsidRPr="006D6E53" w:rsidRDefault="007E253E" w:rsidP="007E253E">
      <w:pPr>
        <w:rPr>
          <w:rFonts w:ascii="Book Antiqua" w:hAnsi="Book Antiqua"/>
        </w:rPr>
      </w:pPr>
    </w:p>
    <w:p w14:paraId="717E5D8E" w14:textId="77777777" w:rsidR="007E253E" w:rsidRPr="006D6E53" w:rsidRDefault="007E253E" w:rsidP="007E253E">
      <w:pPr>
        <w:rPr>
          <w:rFonts w:ascii="Book Antiqua" w:hAnsi="Book Antiqua"/>
        </w:rPr>
      </w:pPr>
    </w:p>
    <w:p w14:paraId="17D7F1B2" w14:textId="77777777" w:rsidR="007E253E" w:rsidRPr="006D6E53" w:rsidRDefault="007E253E" w:rsidP="007E253E">
      <w:pPr>
        <w:pStyle w:val="Sinespaciado"/>
        <w:rPr>
          <w:rFonts w:ascii="Book Antiqua" w:hAnsi="Book Antiqua"/>
          <w:sz w:val="16"/>
          <w:szCs w:val="16"/>
        </w:rPr>
      </w:pPr>
      <w:r w:rsidRPr="006D6E53">
        <w:rPr>
          <w:rFonts w:ascii="Book Antiqua" w:hAnsi="Book Antiqua"/>
          <w:sz w:val="16"/>
          <w:szCs w:val="16"/>
        </w:rPr>
        <w:t>Departamento de Compras y Adquisiciones</w:t>
      </w:r>
    </w:p>
    <w:p w14:paraId="525FFCB9" w14:textId="77777777" w:rsidR="007E253E" w:rsidRPr="006D6E53" w:rsidRDefault="007E253E" w:rsidP="007E253E">
      <w:pPr>
        <w:pStyle w:val="Sinespaciado"/>
        <w:rPr>
          <w:rFonts w:ascii="Book Antiqua" w:hAnsi="Book Antiqua"/>
          <w:sz w:val="16"/>
          <w:szCs w:val="16"/>
        </w:rPr>
      </w:pPr>
      <w:r w:rsidRPr="006D6E53">
        <w:rPr>
          <w:rFonts w:ascii="Book Antiqua" w:hAnsi="Book Antiqua"/>
          <w:sz w:val="16"/>
          <w:szCs w:val="16"/>
        </w:rPr>
        <w:t>C.C.: Archivo</w:t>
      </w:r>
    </w:p>
    <w:p w14:paraId="476F34DA" w14:textId="678B231F" w:rsidR="007E253E" w:rsidRPr="006D6E53" w:rsidRDefault="007E253E" w:rsidP="007E253E">
      <w:pPr>
        <w:pStyle w:val="Sinespaciado"/>
        <w:rPr>
          <w:rFonts w:ascii="Book Antiqua" w:hAnsi="Book Antiqua" w:cs="Calibri"/>
          <w:b/>
          <w:sz w:val="16"/>
          <w:szCs w:val="16"/>
        </w:rPr>
      </w:pPr>
      <w:r w:rsidRPr="006D6E53">
        <w:rPr>
          <w:rFonts w:ascii="Book Antiqua" w:hAnsi="Book Antiqua"/>
          <w:b/>
          <w:i/>
          <w:sz w:val="16"/>
          <w:szCs w:val="16"/>
        </w:rPr>
        <w:t>Anexo</w:t>
      </w:r>
      <w:r w:rsidRPr="00710086">
        <w:rPr>
          <w:rFonts w:ascii="Book Antiqua" w:hAnsi="Book Antiqua"/>
          <w:b/>
          <w:i/>
          <w:sz w:val="16"/>
          <w:szCs w:val="16"/>
        </w:rPr>
        <w:t xml:space="preserve">:   </w:t>
      </w:r>
      <w:proofErr w:type="gramStart"/>
      <w:r w:rsidR="004E1CF1">
        <w:rPr>
          <w:rFonts w:ascii="Book Antiqua" w:hAnsi="Book Antiqua"/>
          <w:b/>
          <w:i/>
          <w:sz w:val="16"/>
          <w:szCs w:val="16"/>
        </w:rPr>
        <w:t>13</w:t>
      </w:r>
      <w:r w:rsidR="00EC185C">
        <w:rPr>
          <w:rFonts w:ascii="Book Antiqua" w:hAnsi="Book Antiqua"/>
          <w:b/>
          <w:i/>
          <w:sz w:val="16"/>
          <w:szCs w:val="16"/>
        </w:rPr>
        <w:t xml:space="preserve">6 </w:t>
      </w:r>
      <w:r w:rsidRPr="00710086">
        <w:rPr>
          <w:rFonts w:ascii="Book Antiqua" w:hAnsi="Book Antiqua"/>
          <w:b/>
          <w:i/>
          <w:sz w:val="16"/>
          <w:szCs w:val="16"/>
        </w:rPr>
        <w:t xml:space="preserve"> folios</w:t>
      </w:r>
      <w:proofErr w:type="gramEnd"/>
    </w:p>
    <w:p w14:paraId="104B5B67" w14:textId="77777777" w:rsidR="007E253E" w:rsidRDefault="007E253E" w:rsidP="007E253E"/>
    <w:p w14:paraId="599B1435" w14:textId="77777777" w:rsidR="005E28DB" w:rsidRDefault="005E28DB"/>
    <w:sectPr w:rsidR="005E28DB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306D67" w14:textId="77777777" w:rsidR="009E2A5A" w:rsidRDefault="009E2A5A">
      <w:r>
        <w:separator/>
      </w:r>
    </w:p>
  </w:endnote>
  <w:endnote w:type="continuationSeparator" w:id="0">
    <w:p w14:paraId="5B509693" w14:textId="77777777" w:rsidR="009E2A5A" w:rsidRDefault="009E2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DF4BE0" w14:textId="77777777" w:rsidR="00C37EBB" w:rsidRPr="00E92692" w:rsidRDefault="001E41E5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0C6E910B" w14:textId="77777777" w:rsidR="00E92692" w:rsidRPr="00E92692" w:rsidRDefault="001E41E5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90231F" w14:textId="77777777" w:rsidR="009E2A5A" w:rsidRDefault="009E2A5A">
      <w:r>
        <w:separator/>
      </w:r>
    </w:p>
  </w:footnote>
  <w:footnote w:type="continuationSeparator" w:id="0">
    <w:p w14:paraId="2C58E661" w14:textId="77777777" w:rsidR="009E2A5A" w:rsidRDefault="009E2A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FE277B" w14:textId="77777777" w:rsidR="00C37EBB" w:rsidRDefault="001E41E5">
    <w:pPr>
      <w:pStyle w:val="Encabezado"/>
    </w:pPr>
    <w:r w:rsidRPr="00E92692">
      <w:rPr>
        <w:noProof/>
      </w:rPr>
      <w:drawing>
        <wp:anchor distT="0" distB="0" distL="114300" distR="114300" simplePos="0" relativeHeight="251660288" behindDoc="1" locked="0" layoutInCell="1" allowOverlap="1" wp14:anchorId="2200D1CC" wp14:editId="147D428C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</w:rPr>
      <w:drawing>
        <wp:anchor distT="0" distB="0" distL="114300" distR="114300" simplePos="0" relativeHeight="251659264" behindDoc="1" locked="0" layoutInCell="1" allowOverlap="1" wp14:anchorId="246EBA9F" wp14:editId="46FA1D5C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8A68FE"/>
    <w:multiLevelType w:val="hybridMultilevel"/>
    <w:tmpl w:val="D60C0E92"/>
    <w:lvl w:ilvl="0" w:tplc="5DCE359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53E"/>
    <w:rsid w:val="000C1C01"/>
    <w:rsid w:val="001E41E5"/>
    <w:rsid w:val="003114E6"/>
    <w:rsid w:val="00393C9B"/>
    <w:rsid w:val="004E1CF1"/>
    <w:rsid w:val="005E28DB"/>
    <w:rsid w:val="006F5DEB"/>
    <w:rsid w:val="007E253E"/>
    <w:rsid w:val="0081089C"/>
    <w:rsid w:val="009E2A5A"/>
    <w:rsid w:val="00A807FE"/>
    <w:rsid w:val="00C36EFF"/>
    <w:rsid w:val="00C57B3C"/>
    <w:rsid w:val="00C97358"/>
    <w:rsid w:val="00D460A9"/>
    <w:rsid w:val="00E454A1"/>
    <w:rsid w:val="00EC185C"/>
    <w:rsid w:val="00F17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B1641D"/>
  <w15:chartTrackingRefBased/>
  <w15:docId w15:val="{2D495432-0551-4EFF-8617-80F929BA5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253E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253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253E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7E253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253E"/>
    <w:rPr>
      <w:sz w:val="24"/>
      <w:szCs w:val="24"/>
    </w:rPr>
  </w:style>
  <w:style w:type="paragraph" w:styleId="Sinespaciado">
    <w:name w:val="No Spacing"/>
    <w:uiPriority w:val="1"/>
    <w:qFormat/>
    <w:rsid w:val="007E253E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7E253E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629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 Administrativa3</dc:creator>
  <cp:keywords/>
  <dc:description/>
  <cp:lastModifiedBy>Dirección  Administrativa3</cp:lastModifiedBy>
  <cp:revision>3</cp:revision>
  <cp:lastPrinted>2022-06-03T21:54:00Z</cp:lastPrinted>
  <dcterms:created xsi:type="dcterms:W3CDTF">2022-06-03T21:48:00Z</dcterms:created>
  <dcterms:modified xsi:type="dcterms:W3CDTF">2022-06-03T21:56:00Z</dcterms:modified>
</cp:coreProperties>
</file>