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9BA" w:rsidRPr="00F33730" w:rsidRDefault="00B169BA" w:rsidP="00B169BA">
      <w:pPr>
        <w:jc w:val="right"/>
        <w:rPr>
          <w:rFonts w:ascii="Book Antiqua" w:hAnsi="Book Antiqua" w:cs="Arial"/>
          <w:b/>
        </w:rPr>
      </w:pPr>
    </w:p>
    <w:p w:rsidR="00B169BA" w:rsidRPr="00F33730" w:rsidRDefault="00B169BA" w:rsidP="00B169BA">
      <w:pPr>
        <w:jc w:val="right"/>
        <w:rPr>
          <w:rFonts w:ascii="Book Antiqua" w:hAnsi="Book Antiqua"/>
        </w:rPr>
      </w:pPr>
      <w:r w:rsidRPr="00F33730">
        <w:rPr>
          <w:rFonts w:ascii="Book Antiqua" w:hAnsi="Book Antiqua" w:cs="Arial"/>
          <w:b/>
        </w:rPr>
        <w:t>Ref. Oficio SEPREM–DA</w:t>
      </w:r>
      <w:r w:rsidRPr="00FA617B">
        <w:rPr>
          <w:rFonts w:ascii="Book Antiqua" w:hAnsi="Book Antiqua" w:cs="Arial"/>
          <w:b/>
        </w:rPr>
        <w:t>-0</w:t>
      </w:r>
      <w:r w:rsidR="00FA617B">
        <w:rPr>
          <w:rFonts w:ascii="Book Antiqua" w:hAnsi="Book Antiqua" w:cs="Arial"/>
          <w:b/>
        </w:rPr>
        <w:t>41</w:t>
      </w:r>
      <w:r w:rsidRPr="00F33730">
        <w:rPr>
          <w:rFonts w:ascii="Book Antiqua" w:hAnsi="Book Antiqua" w:cs="Arial"/>
          <w:b/>
        </w:rPr>
        <w:t>-</w:t>
      </w:r>
      <w:r w:rsidRPr="00F33730">
        <w:rPr>
          <w:rFonts w:ascii="Book Antiqua" w:hAnsi="Book Antiqua"/>
          <w:b/>
        </w:rPr>
        <w:t>2021</w:t>
      </w:r>
    </w:p>
    <w:p w:rsidR="00B169BA" w:rsidRPr="00F33730" w:rsidRDefault="00B169BA" w:rsidP="00B169BA">
      <w:pPr>
        <w:jc w:val="right"/>
        <w:rPr>
          <w:rFonts w:ascii="Book Antiqua" w:hAnsi="Book Antiqua"/>
        </w:rPr>
      </w:pPr>
      <w:r w:rsidRPr="00F33730">
        <w:rPr>
          <w:rFonts w:ascii="Book Antiqua" w:hAnsi="Book Antiqua"/>
        </w:rPr>
        <w:t>Guatemala, 0</w:t>
      </w:r>
      <w:r>
        <w:rPr>
          <w:rFonts w:ascii="Book Antiqua" w:hAnsi="Book Antiqua"/>
        </w:rPr>
        <w:t>3</w:t>
      </w:r>
      <w:r w:rsidRPr="00F33730">
        <w:rPr>
          <w:rFonts w:ascii="Book Antiqua" w:hAnsi="Book Antiqua"/>
        </w:rPr>
        <w:t xml:space="preserve"> de </w:t>
      </w:r>
      <w:r w:rsidR="00223D27">
        <w:rPr>
          <w:rFonts w:ascii="Book Antiqua" w:hAnsi="Book Antiqua"/>
        </w:rPr>
        <w:t>marzo</w:t>
      </w:r>
      <w:r w:rsidRPr="00F33730">
        <w:rPr>
          <w:rFonts w:ascii="Book Antiqua" w:hAnsi="Book Antiqua"/>
        </w:rPr>
        <w:t xml:space="preserve"> de 2021</w:t>
      </w:r>
    </w:p>
    <w:p w:rsidR="00B169BA" w:rsidRPr="00F33730" w:rsidRDefault="00B169BA" w:rsidP="00B169BA">
      <w:pPr>
        <w:jc w:val="both"/>
        <w:rPr>
          <w:rFonts w:ascii="Book Antiqua" w:hAnsi="Book Antiqua"/>
          <w:b/>
        </w:rPr>
      </w:pPr>
    </w:p>
    <w:p w:rsidR="00B169BA" w:rsidRPr="00F33730" w:rsidRDefault="00B169BA" w:rsidP="00B169BA">
      <w:pPr>
        <w:jc w:val="both"/>
        <w:rPr>
          <w:rFonts w:ascii="Book Antiqua" w:hAnsi="Book Antiqua"/>
          <w:b/>
        </w:rPr>
      </w:pPr>
    </w:p>
    <w:p w:rsidR="00B169BA" w:rsidRPr="00F33730" w:rsidRDefault="00B169BA" w:rsidP="00B169BA">
      <w:pPr>
        <w:jc w:val="both"/>
        <w:rPr>
          <w:rFonts w:ascii="Book Antiqua" w:hAnsi="Book Antiqua"/>
          <w:b/>
        </w:rPr>
      </w:pPr>
    </w:p>
    <w:p w:rsidR="00B169BA" w:rsidRPr="00F33730" w:rsidRDefault="00B169BA" w:rsidP="00B169BA">
      <w:pPr>
        <w:jc w:val="both"/>
        <w:rPr>
          <w:rFonts w:ascii="Book Antiqua" w:hAnsi="Book Antiqua"/>
          <w:b/>
        </w:rPr>
      </w:pPr>
      <w:r w:rsidRPr="00F33730">
        <w:rPr>
          <w:rFonts w:ascii="Book Antiqua" w:hAnsi="Book Antiqua"/>
          <w:b/>
        </w:rPr>
        <w:t>Señora</w:t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  <w:r w:rsidRPr="00F33730">
        <w:rPr>
          <w:rFonts w:ascii="Book Antiqua" w:hAnsi="Book Antiqua"/>
          <w:b/>
        </w:rPr>
        <w:tab/>
      </w:r>
    </w:p>
    <w:p w:rsidR="00B169BA" w:rsidRPr="00F33730" w:rsidRDefault="00B169BA" w:rsidP="00B169BA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Sandra Méndez</w:t>
      </w:r>
    </w:p>
    <w:p w:rsidR="00B169BA" w:rsidRPr="00F33730" w:rsidRDefault="00B169BA" w:rsidP="00B169BA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Suplente de la Unidad Información Pública</w:t>
      </w:r>
    </w:p>
    <w:p w:rsidR="00B169BA" w:rsidRPr="00F33730" w:rsidRDefault="00B169BA" w:rsidP="00B169BA">
      <w:pPr>
        <w:jc w:val="both"/>
        <w:rPr>
          <w:rFonts w:ascii="Book Antiqua" w:hAnsi="Book Antiqua" w:cs="Arial"/>
          <w:b/>
        </w:rPr>
      </w:pPr>
    </w:p>
    <w:p w:rsidR="00B169BA" w:rsidRPr="00F33730" w:rsidRDefault="00B169BA" w:rsidP="00B169BA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Estimada Sandra:</w:t>
      </w:r>
    </w:p>
    <w:p w:rsidR="00B169BA" w:rsidRPr="00F33730" w:rsidRDefault="00B169BA" w:rsidP="00B169BA">
      <w:pPr>
        <w:jc w:val="both"/>
        <w:rPr>
          <w:rFonts w:ascii="Book Antiqua" w:hAnsi="Book Antiqua" w:cs="Arial"/>
        </w:rPr>
      </w:pPr>
    </w:p>
    <w:p w:rsidR="00B169BA" w:rsidRPr="00F33730" w:rsidRDefault="00B169BA" w:rsidP="00B169BA">
      <w:pPr>
        <w:jc w:val="both"/>
        <w:rPr>
          <w:rFonts w:ascii="Book Antiqua" w:hAnsi="Book Antiqua" w:cs="Arial"/>
        </w:rPr>
      </w:pPr>
      <w:r w:rsidRPr="00F33730">
        <w:rPr>
          <w:rFonts w:ascii="Book Antiqua" w:hAnsi="Book Antiqua" w:cs="Arial"/>
        </w:rPr>
        <w:t>En cumplimiento a las recomendaciones de la Com</w:t>
      </w:r>
      <w:bookmarkStart w:id="0" w:name="_GoBack"/>
      <w:bookmarkEnd w:id="0"/>
      <w:r w:rsidRPr="00F33730">
        <w:rPr>
          <w:rFonts w:ascii="Book Antiqua" w:hAnsi="Book Antiqua" w:cs="Arial"/>
        </w:rPr>
        <w:t>isión Presidencial contra la Corrupción, me permito trasladarle lo siguiente:</w:t>
      </w:r>
    </w:p>
    <w:p w:rsidR="00B169BA" w:rsidRPr="00F33730" w:rsidRDefault="00B169BA" w:rsidP="00B169BA">
      <w:pPr>
        <w:jc w:val="both"/>
        <w:rPr>
          <w:rFonts w:ascii="Book Antiqua" w:hAnsi="Book Antiqua" w:cs="Arial"/>
        </w:rPr>
      </w:pPr>
    </w:p>
    <w:p w:rsidR="00B169BA" w:rsidRPr="00F33730" w:rsidRDefault="00B169BA" w:rsidP="00B169BA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F33730">
        <w:rPr>
          <w:rFonts w:ascii="Book Antiqua" w:hAnsi="Book Antiqua" w:cs="Arial"/>
          <w:sz w:val="24"/>
          <w:szCs w:val="24"/>
        </w:rPr>
        <w:t>Referente a la literal a) el Listado de bienes, suministros y servicios necesarios</w:t>
      </w:r>
      <w:r>
        <w:rPr>
          <w:rFonts w:ascii="Book Antiqua" w:hAnsi="Book Antiqua" w:cs="Arial"/>
          <w:sz w:val="24"/>
          <w:szCs w:val="24"/>
        </w:rPr>
        <w:t>.</w:t>
      </w:r>
    </w:p>
    <w:p w:rsidR="00B169BA" w:rsidRPr="00F33730" w:rsidRDefault="00B169BA" w:rsidP="00B169BA">
      <w:pPr>
        <w:pStyle w:val="Prrafodelista"/>
        <w:numPr>
          <w:ilvl w:val="0"/>
          <w:numId w:val="1"/>
        </w:numPr>
        <w:jc w:val="both"/>
        <w:rPr>
          <w:rFonts w:ascii="Book Antiqua" w:hAnsi="Book Antiqua" w:cs="Arial"/>
          <w:sz w:val="24"/>
          <w:szCs w:val="24"/>
        </w:rPr>
      </w:pPr>
      <w:r w:rsidRPr="00F3373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:rsidR="00B169BA" w:rsidRPr="00F33730" w:rsidRDefault="00B169BA" w:rsidP="00B169BA">
      <w:pPr>
        <w:jc w:val="both"/>
        <w:rPr>
          <w:rFonts w:ascii="Book Antiqua" w:eastAsia="Times New Roman" w:hAnsi="Book Antiqua" w:cs="Tahoma"/>
          <w:lang w:val="es-ES" w:eastAsia="es-ES"/>
        </w:rPr>
      </w:pPr>
      <w:r w:rsidRPr="00F33730">
        <w:rPr>
          <w:rFonts w:ascii="Book Antiqua" w:eastAsia="Times New Roman" w:hAnsi="Book Antiqua" w:cs="Tahoma"/>
          <w:lang w:val="es-ES" w:eastAsia="es-ES"/>
        </w:rPr>
        <w:t>Sin otro particular aprovecho la oportunidad para suscribirme de Usted, agradeciendo su atención a la presente.</w:t>
      </w:r>
    </w:p>
    <w:p w:rsidR="00B169BA" w:rsidRPr="00F33730" w:rsidRDefault="00B169BA" w:rsidP="00B169BA">
      <w:pPr>
        <w:jc w:val="both"/>
        <w:rPr>
          <w:rFonts w:ascii="Book Antiqua" w:eastAsia="Times New Roman" w:hAnsi="Book Antiqua" w:cs="Tahoma"/>
          <w:lang w:val="es-ES" w:eastAsia="es-ES"/>
        </w:rPr>
      </w:pPr>
    </w:p>
    <w:p w:rsidR="00B169BA" w:rsidRPr="00F33730" w:rsidRDefault="00B169BA" w:rsidP="00B169BA">
      <w:pPr>
        <w:jc w:val="both"/>
        <w:rPr>
          <w:rFonts w:ascii="Book Antiqua" w:eastAsia="Times New Roman" w:hAnsi="Book Antiqua" w:cs="Tahoma"/>
          <w:lang w:val="es-ES" w:eastAsia="es-ES"/>
        </w:rPr>
      </w:pPr>
      <w:r w:rsidRPr="00F33730">
        <w:rPr>
          <w:rFonts w:ascii="Book Antiqua" w:eastAsia="Times New Roman" w:hAnsi="Book Antiqua" w:cs="Tahoma"/>
          <w:lang w:val="es-ES" w:eastAsia="es-ES"/>
        </w:rPr>
        <w:t>Atentamente,</w:t>
      </w:r>
    </w:p>
    <w:p w:rsidR="00B169BA" w:rsidRPr="00F33730" w:rsidRDefault="00B169BA" w:rsidP="00B169BA">
      <w:pPr>
        <w:jc w:val="both"/>
        <w:rPr>
          <w:rFonts w:ascii="Book Antiqua" w:hAnsi="Book Antiqua" w:cs="Arial"/>
        </w:rPr>
      </w:pPr>
    </w:p>
    <w:p w:rsidR="00B169BA" w:rsidRPr="00F33730" w:rsidRDefault="00B169BA" w:rsidP="00B169BA">
      <w:pPr>
        <w:ind w:firstLine="720"/>
        <w:jc w:val="right"/>
        <w:rPr>
          <w:noProof/>
          <w:lang w:eastAsia="es-GT"/>
        </w:rPr>
      </w:pPr>
    </w:p>
    <w:p w:rsidR="00B169BA" w:rsidRPr="00F33730" w:rsidRDefault="00B169BA" w:rsidP="00B169BA">
      <w:pPr>
        <w:ind w:firstLine="720"/>
        <w:jc w:val="right"/>
        <w:rPr>
          <w:rFonts w:ascii="Book Antiqua" w:hAnsi="Book Antiqua" w:cs="Arial"/>
        </w:rPr>
      </w:pPr>
    </w:p>
    <w:p w:rsidR="00B169BA" w:rsidRPr="00F33730" w:rsidRDefault="00B169BA" w:rsidP="00B169BA">
      <w:pPr>
        <w:ind w:left="2820" w:firstLine="720"/>
        <w:jc w:val="right"/>
        <w:rPr>
          <w:rFonts w:ascii="Book Antiqua" w:hAnsi="Book Antiqua" w:cs="Arial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</w:rPr>
      </w:pPr>
    </w:p>
    <w:p w:rsidR="00B169BA" w:rsidRPr="00F33730" w:rsidRDefault="00B169BA" w:rsidP="00B169BA">
      <w:pPr>
        <w:rPr>
          <w:rFonts w:ascii="Book Antiqua" w:hAnsi="Book Antiqua"/>
          <w:sz w:val="16"/>
          <w:szCs w:val="16"/>
        </w:rPr>
      </w:pPr>
      <w:r w:rsidRPr="00F33730">
        <w:rPr>
          <w:rFonts w:ascii="Book Antiqua" w:hAnsi="Book Antiqua"/>
          <w:sz w:val="16"/>
          <w:szCs w:val="16"/>
        </w:rPr>
        <w:t>Departamento de Compras y Adquisiciones</w:t>
      </w:r>
    </w:p>
    <w:p w:rsidR="00B169BA" w:rsidRPr="00F33730" w:rsidRDefault="00B169BA" w:rsidP="00B169BA">
      <w:pPr>
        <w:rPr>
          <w:rFonts w:ascii="Book Antiqua" w:hAnsi="Book Antiqua"/>
          <w:sz w:val="16"/>
          <w:szCs w:val="16"/>
        </w:rPr>
      </w:pPr>
      <w:r w:rsidRPr="00F33730">
        <w:rPr>
          <w:rFonts w:ascii="Book Antiqua" w:hAnsi="Book Antiqua"/>
          <w:sz w:val="16"/>
          <w:szCs w:val="16"/>
        </w:rPr>
        <w:t>C.C.: Archivo</w:t>
      </w:r>
    </w:p>
    <w:p w:rsidR="00B169BA" w:rsidRPr="00F33730" w:rsidRDefault="00B169BA" w:rsidP="00B169BA">
      <w:pPr>
        <w:rPr>
          <w:rFonts w:ascii="Book Antiqua" w:hAnsi="Book Antiqua"/>
          <w:b/>
          <w:i/>
          <w:sz w:val="16"/>
          <w:szCs w:val="16"/>
        </w:rPr>
      </w:pPr>
      <w:r w:rsidRPr="00F33730">
        <w:rPr>
          <w:rFonts w:ascii="Book Antiqua" w:hAnsi="Book Antiqua"/>
          <w:b/>
          <w:i/>
          <w:sz w:val="16"/>
          <w:szCs w:val="16"/>
        </w:rPr>
        <w:t>Anexo: Lo indicado y 1 CD (contiene la documentación en digital)</w:t>
      </w:r>
    </w:p>
    <w:p w:rsidR="00B169BA" w:rsidRPr="00F33730" w:rsidRDefault="00B169BA" w:rsidP="00B169BA">
      <w:pPr>
        <w:rPr>
          <w:rFonts w:ascii="Book Antiqua" w:hAnsi="Book Antiqua"/>
        </w:rPr>
      </w:pPr>
    </w:p>
    <w:p w:rsidR="00F26EDB" w:rsidRDefault="00F26EDB"/>
    <w:sectPr w:rsidR="00F26EDB" w:rsidSect="004214E1">
      <w:headerReference w:type="default" r:id="rId7"/>
      <w:foot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529F" w:rsidRDefault="00223D27">
      <w:r>
        <w:separator/>
      </w:r>
    </w:p>
  </w:endnote>
  <w:endnote w:type="continuationSeparator" w:id="0">
    <w:p w:rsidR="00BD529F" w:rsidRDefault="00223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5D4E23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5D4E23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529F" w:rsidRDefault="00223D27">
      <w:r>
        <w:separator/>
      </w:r>
    </w:p>
  </w:footnote>
  <w:footnote w:type="continuationSeparator" w:id="0">
    <w:p w:rsidR="00BD529F" w:rsidRDefault="00223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5D4E23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D7F66D7" wp14:editId="3B990412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783E08B1" wp14:editId="7EE06C8D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9BA"/>
    <w:rsid w:val="00223D27"/>
    <w:rsid w:val="005D4E23"/>
    <w:rsid w:val="00B169BA"/>
    <w:rsid w:val="00BD529F"/>
    <w:rsid w:val="00F26EDB"/>
    <w:rsid w:val="00FA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37A3E"/>
  <w15:chartTrackingRefBased/>
  <w15:docId w15:val="{A19CFB13-E336-4224-9918-DB3071891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9B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69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69B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169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69BA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B169B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Hortencia Margarita Diaz Alvarez</cp:lastModifiedBy>
  <cp:revision>3</cp:revision>
  <cp:lastPrinted>2021-02-03T15:03:00Z</cp:lastPrinted>
  <dcterms:created xsi:type="dcterms:W3CDTF">2021-02-03T15:02:00Z</dcterms:created>
  <dcterms:modified xsi:type="dcterms:W3CDTF">2021-03-03T13:00:00Z</dcterms:modified>
</cp:coreProperties>
</file>