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2E5F" w14:textId="77777777" w:rsidR="00AD0C8D" w:rsidRDefault="00AD0C8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405A42F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0</w:t>
      </w:r>
      <w:r w:rsidR="008428F5">
        <w:rPr>
          <w:rFonts w:ascii="Arial" w:eastAsia="Arial" w:hAnsi="Arial" w:cs="Arial"/>
          <w:color w:val="000000"/>
          <w:sz w:val="22"/>
          <w:szCs w:val="22"/>
        </w:rPr>
        <w:t>4</w:t>
      </w:r>
      <w:r w:rsidR="001D5F66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428F5">
        <w:rPr>
          <w:rFonts w:ascii="Arial" w:eastAsia="Arial" w:hAnsi="Arial" w:cs="Arial"/>
          <w:color w:val="000000"/>
          <w:sz w:val="22"/>
          <w:szCs w:val="22"/>
        </w:rPr>
        <w:t xml:space="preserve">enero 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202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7778783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3C6A32">
        <w:rPr>
          <w:rFonts w:ascii="Arial" w:eastAsia="Arial" w:hAnsi="Arial" w:cs="Arial"/>
          <w:color w:val="000000"/>
          <w:sz w:val="22"/>
          <w:szCs w:val="22"/>
        </w:rPr>
        <w:t>Licda. Brizeida Aguilar de Morales</w:t>
      </w:r>
    </w:p>
    <w:p w14:paraId="63A99BD7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Informe mes de </w:t>
      </w:r>
      <w:r w:rsidR="008428F5">
        <w:rPr>
          <w:rFonts w:ascii="Arial" w:eastAsia="Arial" w:hAnsi="Arial" w:cs="Arial"/>
          <w:color w:val="000000"/>
          <w:sz w:val="22"/>
          <w:szCs w:val="22"/>
        </w:rPr>
        <w:t xml:space="preserve">diciembre 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2021</w:t>
      </w:r>
    </w:p>
    <w:p w14:paraId="7CCC85A8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4D307637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5734034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6FB3B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4D0D1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FB7D33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FEF71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b/>
          <w:color w:val="000000"/>
          <w:sz w:val="22"/>
          <w:szCs w:val="22"/>
        </w:rPr>
        <w:t>AUDITORÍA FINALIZADA</w:t>
      </w:r>
    </w:p>
    <w:p w14:paraId="115907C4" w14:textId="77777777" w:rsidR="00EE6AEB" w:rsidRPr="00EE6AEB" w:rsidRDefault="00802A66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DICIEMBRE </w:t>
      </w:r>
      <w:r w:rsidR="00EE6AEB" w:rsidRPr="00EE6AEB">
        <w:rPr>
          <w:rFonts w:ascii="Arial" w:eastAsia="Arial" w:hAnsi="Arial" w:cs="Arial"/>
          <w:b/>
          <w:color w:val="000000"/>
          <w:sz w:val="22"/>
          <w:szCs w:val="22"/>
        </w:rPr>
        <w:t>2021</w:t>
      </w:r>
    </w:p>
    <w:p w14:paraId="1F8BB3B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D7A07D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8C6C58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409"/>
      </w:tblGrid>
      <w:tr w:rsidR="00EE6AEB" w:rsidRPr="00EE6AEB" w14:paraId="5D53CFF6" w14:textId="77777777" w:rsidTr="00220757">
        <w:tc>
          <w:tcPr>
            <w:tcW w:w="567" w:type="dxa"/>
          </w:tcPr>
          <w:p w14:paraId="6F255B9C" w14:textId="77777777"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738623E" w14:textId="77777777"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103</w:t>
            </w:r>
            <w:r w:rsidR="00802A66">
              <w:rPr>
                <w:rFonts w:ascii="Arial" w:eastAsia="Arial" w:hAnsi="Arial" w:cs="Arial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409" w:type="dxa"/>
          </w:tcPr>
          <w:p w14:paraId="191D8DA9" w14:textId="77777777"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</w:t>
            </w:r>
            <w:r w:rsidR="00935D8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r w:rsidR="008428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Financiera </w:t>
            </w:r>
            <w:r w:rsidR="009212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la </w:t>
            </w:r>
            <w:r w:rsidR="001D5F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Dirección Financiera, </w:t>
            </w:r>
            <w:r w:rsidR="008428F5">
              <w:rPr>
                <w:rFonts w:ascii="Arial" w:eastAsia="Arial" w:hAnsi="Arial" w:cs="Arial"/>
                <w:color w:val="000000"/>
                <w:sz w:val="22"/>
                <w:szCs w:val="22"/>
              </w:rPr>
              <w:t>Contabilidad -Presupuesto</w:t>
            </w:r>
            <w:r w:rsidR="001D5F6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1DD05B85" w14:textId="77777777"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5DF79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6F14DC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419BF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A0A2AE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1BB7C8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966366B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1427AA5" w14:textId="77777777" w:rsidR="00EE6AEB" w:rsidRPr="00EE6AEB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  <w:t xml:space="preserve">Elaborado por: </w:t>
      </w:r>
    </w:p>
    <w:p w14:paraId="2E67D945" w14:textId="77777777" w:rsidR="00EE6AEB" w:rsidRDefault="003C6A32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Licda. Brizeida Aguilar de Morales</w:t>
      </w:r>
    </w:p>
    <w:p w14:paraId="6106F0EC" w14:textId="77777777" w:rsidR="003C6A32" w:rsidRPr="00EE6AEB" w:rsidRDefault="003C6A32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Auditora Interna</w:t>
      </w:r>
    </w:p>
    <w:p w14:paraId="62558B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C8A6A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AADE05B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4E9C9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099EF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D24F0A8" w14:textId="77777777" w:rsidR="00921210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Vo.Bo.    Licda.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Alida Karina Morales Gonzalez</w:t>
      </w:r>
    </w:p>
    <w:p w14:paraId="7D311EF7" w14:textId="77777777" w:rsidR="001D5F66" w:rsidRPr="00EE6AEB" w:rsidRDefault="001D5F66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Directora de la Unidad de Auditoría Interna</w:t>
      </w:r>
    </w:p>
    <w:p w14:paraId="607DE3F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589E51EA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4CB97525" w14:textId="77777777"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1CFDEF1" w14:textId="77777777" w:rsidR="00EE6AEB" w:rsidRPr="00EE6AEB" w:rsidRDefault="00EE6AEB" w:rsidP="00EE6AEB">
      <w:pPr>
        <w:rPr>
          <w:sz w:val="22"/>
          <w:szCs w:val="22"/>
        </w:rPr>
      </w:pPr>
    </w:p>
    <w:p w14:paraId="1EA8768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FD6FA1F" w14:textId="77777777"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16F2" w14:textId="77777777" w:rsidR="00AC27BE" w:rsidRDefault="00AC27BE">
      <w:r>
        <w:separator/>
      </w:r>
    </w:p>
  </w:endnote>
  <w:endnote w:type="continuationSeparator" w:id="0">
    <w:p w14:paraId="380C272B" w14:textId="77777777" w:rsidR="00AC27BE" w:rsidRDefault="00A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A0A5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283FB8F4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340A" w14:textId="77777777" w:rsidR="00AC27BE" w:rsidRDefault="00AC27BE">
      <w:r>
        <w:separator/>
      </w:r>
    </w:p>
  </w:footnote>
  <w:footnote w:type="continuationSeparator" w:id="0">
    <w:p w14:paraId="438ED84A" w14:textId="77777777" w:rsidR="00AC27BE" w:rsidRDefault="00A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BB91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499C7F" wp14:editId="04059972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A2245"/>
    <w:rsid w:val="001B7890"/>
    <w:rsid w:val="001D5F66"/>
    <w:rsid w:val="00220757"/>
    <w:rsid w:val="002D70B3"/>
    <w:rsid w:val="003C6A32"/>
    <w:rsid w:val="003E2750"/>
    <w:rsid w:val="00651DD7"/>
    <w:rsid w:val="006B16AB"/>
    <w:rsid w:val="007B4F79"/>
    <w:rsid w:val="007F7445"/>
    <w:rsid w:val="00802A66"/>
    <w:rsid w:val="008428F5"/>
    <w:rsid w:val="00893132"/>
    <w:rsid w:val="00921210"/>
    <w:rsid w:val="00935D89"/>
    <w:rsid w:val="00AC27BE"/>
    <w:rsid w:val="00AD0C8D"/>
    <w:rsid w:val="00B56067"/>
    <w:rsid w:val="00BD0F6D"/>
    <w:rsid w:val="00C23822"/>
    <w:rsid w:val="00D33FD2"/>
    <w:rsid w:val="00EE6AEB"/>
    <w:rsid w:val="00F304CD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E16F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AC50-6D7D-42B0-9E43-2F9FA05F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Dirección Sistemas de Información y Estadística2</cp:lastModifiedBy>
  <cp:revision>13</cp:revision>
  <cp:lastPrinted>2022-01-04T13:54:00Z</cp:lastPrinted>
  <dcterms:created xsi:type="dcterms:W3CDTF">2022-01-04T13:43:00Z</dcterms:created>
  <dcterms:modified xsi:type="dcterms:W3CDTF">2022-01-07T15:11:00Z</dcterms:modified>
</cp:coreProperties>
</file>