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83" w:rsidRPr="00226E63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26E63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26E63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226E63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226E63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>Con</w:t>
      </w:r>
      <w:r w:rsidR="0040132F" w:rsidRPr="00226E63">
        <w:rPr>
          <w:color w:val="auto"/>
          <w:sz w:val="20"/>
          <w:szCs w:val="20"/>
          <w:lang w:val="es-MX"/>
        </w:rPr>
        <w:t xml:space="preserve"> </w:t>
      </w:r>
      <w:r w:rsidRPr="00226E63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226E63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26E63">
        <w:rPr>
          <w:sz w:val="18"/>
          <w:szCs w:val="18"/>
          <w:lang w:val="es-MX"/>
        </w:rPr>
        <w:t xml:space="preserve">Base Legal: </w:t>
      </w:r>
      <w:r w:rsidR="002333E6" w:rsidRPr="00226E63">
        <w:rPr>
          <w:sz w:val="18"/>
          <w:szCs w:val="18"/>
          <w:lang w:val="es-MX"/>
        </w:rPr>
        <w:t xml:space="preserve">Artículo </w:t>
      </w:r>
      <w:r w:rsidR="00DB4528" w:rsidRPr="00226E63">
        <w:rPr>
          <w:sz w:val="18"/>
          <w:szCs w:val="18"/>
          <w:lang w:val="es-MX"/>
        </w:rPr>
        <w:t>17</w:t>
      </w:r>
      <w:r w:rsidR="002333E6" w:rsidRPr="00226E63">
        <w:rPr>
          <w:sz w:val="18"/>
          <w:szCs w:val="18"/>
          <w:lang w:val="es-MX"/>
        </w:rPr>
        <w:t xml:space="preserve"> </w:t>
      </w:r>
      <w:r w:rsidR="00C0394A" w:rsidRPr="00226E63">
        <w:rPr>
          <w:sz w:val="18"/>
          <w:szCs w:val="18"/>
          <w:lang w:val="es-MX"/>
        </w:rPr>
        <w:t>Ter del</w:t>
      </w:r>
      <w:r w:rsidR="0099333B" w:rsidRPr="00226E63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226E63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26E63" w:rsidTr="00C07EF6">
        <w:trPr>
          <w:trHeight w:val="120"/>
        </w:trPr>
        <w:tc>
          <w:tcPr>
            <w:tcW w:w="2336" w:type="dxa"/>
          </w:tcPr>
          <w:p w:rsidR="003109A9" w:rsidRPr="00226E63" w:rsidRDefault="00FC7726" w:rsidP="0026033C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Per</w:t>
            </w:r>
            <w:r w:rsidR="0026033C" w:rsidRPr="00226E63">
              <w:rPr>
                <w:rFonts w:ascii="Calibri" w:hAnsi="Calibri" w:cs="Arial"/>
                <w:sz w:val="20"/>
              </w:rPr>
              <w:t>í</w:t>
            </w:r>
            <w:r w:rsidR="00C443A7" w:rsidRPr="00226E63">
              <w:rPr>
                <w:rFonts w:ascii="Calibri" w:hAnsi="Calibri" w:cs="Arial"/>
                <w:sz w:val="20"/>
              </w:rPr>
              <w:t>odo</w:t>
            </w:r>
            <w:r w:rsidR="008774AD" w:rsidRPr="00226E63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226E63" w:rsidRDefault="00984236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Octubre</w:t>
            </w:r>
          </w:p>
        </w:tc>
      </w:tr>
      <w:tr w:rsidR="003109A9" w:rsidRPr="00226E63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226E63" w:rsidRDefault="008774AD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226E63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226E63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226E63" w:rsidRDefault="003109A9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226E63" w:rsidRDefault="004D1B49" w:rsidP="006F713D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02-1</w:t>
            </w:r>
            <w:r w:rsidR="006F713D">
              <w:rPr>
                <w:rFonts w:ascii="Calibri" w:hAnsi="Calibri" w:cs="Arial"/>
                <w:sz w:val="20"/>
              </w:rPr>
              <w:t>1</w:t>
            </w:r>
            <w:r w:rsidRPr="00226E63">
              <w:rPr>
                <w:rFonts w:ascii="Calibri" w:hAnsi="Calibri" w:cs="Arial"/>
                <w:sz w:val="20"/>
              </w:rPr>
              <w:t>-2020</w:t>
            </w:r>
          </w:p>
        </w:tc>
      </w:tr>
      <w:tr w:rsidR="00187E23" w:rsidRPr="00226E63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26E63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:rsidR="0040132F" w:rsidRPr="00226E63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226E63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26E63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226E63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26E63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26E63">
              <w:rPr>
                <w:rFonts w:ascii="Calibri" w:hAnsi="Calibri" w:cs="Arial"/>
                <w:sz w:val="20"/>
                <w:szCs w:val="20"/>
              </w:rPr>
              <w:t>/</w:t>
            </w:r>
            <w:r w:rsidRPr="00226E63"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26E63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ectora de</w:t>
            </w:r>
            <w:r w:rsidR="0078387E" w:rsidRPr="00226E63">
              <w:rPr>
                <w:rFonts w:ascii="Calibri" w:hAnsi="Calibri" w:cs="Arial"/>
                <w:sz w:val="20"/>
                <w:szCs w:val="20"/>
              </w:rPr>
              <w:t xml:space="preserve"> 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71D" w:rsidRPr="00226E63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26E63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6E63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26E63" w:rsidRDefault="00CC0B97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b</w:t>
            </w:r>
            <w:r w:rsidR="00BE749D" w:rsidRPr="00226E63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26E63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26E63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26E63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26E63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26E6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26E63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226E63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26E63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26E63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26E63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EE4B7B" w:rsidP="00074837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226E63">
              <w:rPr>
                <w:rFonts w:ascii="Calibri" w:hAnsi="Calibri" w:cs="Arial"/>
                <w:sz w:val="20"/>
                <w:szCs w:val="20"/>
              </w:rPr>
              <w:t>Samuel Hernández</w:t>
            </w:r>
            <w:r w:rsidRPr="00226E63"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 w:rsidRPr="00226E63">
              <w:rPr>
                <w:rFonts w:ascii="Calibri" w:hAnsi="Calibri" w:cs="Arial"/>
                <w:sz w:val="20"/>
                <w:szCs w:val="20"/>
              </w:rPr>
              <w:t>/Director</w:t>
            </w:r>
            <w:r w:rsidR="00962129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226E63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26E63">
              <w:rPr>
                <w:rFonts w:ascii="Calibri" w:hAnsi="Calibri" w:cs="Arial"/>
                <w:sz w:val="20"/>
                <w:szCs w:val="20"/>
              </w:rPr>
              <w:tab/>
            </w:r>
            <w:r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226E63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226E63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26E63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226E63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26E63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26E63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26E63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226E63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26E63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226E63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B3" w:rsidRPr="00226E63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226E63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:rsidR="0013588A" w:rsidRPr="00226E63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226E63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226E63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26E63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226E63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226E63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226E63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226E63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226E63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226E63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C0394A" w:rsidP="008774AD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26E63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26E63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26E63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226E63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226E63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26E63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226E63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26E63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:rsidR="00DB57AA" w:rsidRPr="00226E63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:rsidR="00DB57AA" w:rsidRPr="00226E63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:rsidR="00DB57AA" w:rsidRPr="00226E63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26E63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226E63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26E63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26E63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:rsidR="00626B91" w:rsidRPr="00226E63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26E63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:rsidR="00626B91" w:rsidRPr="00226E63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26E63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26E63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226E63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59F" w:rsidRPr="00226E63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:rsidR="0059124F" w:rsidRPr="00226E63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26E63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lastRenderedPageBreak/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26E63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226E63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:rsidR="00614459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26E63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26E63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26E63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:rsidR="00243562" w:rsidRPr="00226E63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226E63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26E63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226E63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26E63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  <w:r w:rsidR="00A87232" w:rsidRPr="00226E63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13588A" w:rsidRPr="00226E63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226E63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26E63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26E63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26E63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26E63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¿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226E63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226E63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226E63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26E63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26E63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26E63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13588A" w:rsidRPr="00226E63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226E63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26E63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26E63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26E63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26E63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26E63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226E63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226E63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26E63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26E63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26E63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26E63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26E63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26E63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26E63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26E63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226E63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26E63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26E63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26E63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226E63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2,793,394.50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47A3E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6BC" w:rsidRPr="00226E63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26E63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26E63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51F14" w:rsidRPr="00226E63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5B5010" w:rsidRPr="00226E63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226E63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226E63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26E63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226E63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226E63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26E63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226E63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226E63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:rsidR="00FB180F" w:rsidRPr="00226E63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FB180F" w:rsidRPr="00226E63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:rsidR="00FB180F" w:rsidRPr="00226E63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:rsidR="00EC459F" w:rsidRPr="00226E63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226E63">
              <w:rPr>
                <w:sz w:val="16"/>
                <w:lang w:val="es-MX"/>
              </w:rPr>
              <w:t xml:space="preserve">Los resultados esperados del </w:t>
            </w:r>
            <w:proofErr w:type="spellStart"/>
            <w:r w:rsidR="00EC459F" w:rsidRPr="00226E63">
              <w:rPr>
                <w:sz w:val="16"/>
                <w:lang w:val="es-MX"/>
              </w:rPr>
              <w:t>componenete</w:t>
            </w:r>
            <w:proofErr w:type="spellEnd"/>
            <w:r w:rsidR="00EC459F" w:rsidRPr="00226E63">
              <w:rPr>
                <w:sz w:val="16"/>
                <w:lang w:val="es-MX"/>
              </w:rPr>
              <w:t xml:space="preserve"> 2, ya fueron alcanzados durante el período 2015-2016.</w:t>
            </w:r>
          </w:p>
        </w:tc>
      </w:tr>
      <w:tr w:rsidR="00FB180F" w:rsidRPr="00226E63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FB180F" w:rsidRPr="00226E63" w:rsidRDefault="00FB180F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:rsidR="00FB180F" w:rsidRPr="00226E63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FB180F" w:rsidRPr="00226E63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226E63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226E63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51949" w:rsidRPr="00226E63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:rsidR="00E51949" w:rsidRPr="00226E63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:rsidR="000C5126" w:rsidRPr="00226E63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:rsidR="00E51949" w:rsidRPr="00226E63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E51949" w:rsidRPr="00226E63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226E63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97063A" w:rsidRPr="00226E63" w:rsidRDefault="003D0464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:rsidR="00B9433D" w:rsidRPr="00226E63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:rsidR="0097063A" w:rsidRPr="00226E63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97063A" w:rsidRPr="00226E63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226E63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13588A" w:rsidRPr="00226E63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26E63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226E63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226E63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226E63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226E63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26E63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26E63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26E63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26E63" w:rsidRDefault="004C65AF">
            <w:pPr>
              <w:rPr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26E63" w:rsidRDefault="004C65AF">
            <w:pPr>
              <w:rPr>
                <w:sz w:val="16"/>
                <w:szCs w:val="16"/>
              </w:rPr>
            </w:pP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26E63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226E63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26E63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26E63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226E63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226E63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</w:tr>
      <w:tr w:rsidR="00D80E90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26E63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</w:tr>
    </w:tbl>
    <w:p w:rsidR="00DB04ED" w:rsidRPr="00226E63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226E63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226E63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io</w:t>
      </w:r>
      <w:r w:rsidR="00071C87" w:rsidRPr="00226E63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 w:rsidRPr="00226E63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226E63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:rsidR="00781568" w:rsidRPr="00226E63" w:rsidRDefault="00781568" w:rsidP="00965D53">
      <w:pPr>
        <w:rPr>
          <w:rFonts w:ascii="Calibri" w:hAnsi="Calibri" w:cs="Arial"/>
          <w:sz w:val="16"/>
          <w:szCs w:val="16"/>
        </w:rPr>
      </w:pPr>
    </w:p>
    <w:p w:rsidR="0057259F" w:rsidRPr="00226E63" w:rsidRDefault="0057259F" w:rsidP="00965D53">
      <w:pPr>
        <w:rPr>
          <w:rFonts w:ascii="Calibri" w:hAnsi="Calibri" w:cs="Arial"/>
          <w:sz w:val="16"/>
          <w:szCs w:val="16"/>
        </w:rPr>
      </w:pPr>
    </w:p>
    <w:p w:rsidR="005E3878" w:rsidRPr="00226E63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226E63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26E63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226E63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26E63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26E63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26E63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226E63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26E63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26E63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26E63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26E63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226E63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226E63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226E63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 w:rsidRPr="00226E63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274A30" w:rsidRPr="00226E63">
        <w:rPr>
          <w:rFonts w:asciiTheme="minorHAnsi" w:hAnsiTheme="minorHAnsi"/>
          <w:color w:val="00B050"/>
          <w:sz w:val="16"/>
          <w:lang w:val="es-MX"/>
        </w:rPr>
        <w:t>se inició</w:t>
      </w:r>
      <w:r w:rsidR="00F1520A" w:rsidRPr="00226E63">
        <w:rPr>
          <w:rFonts w:asciiTheme="minorHAnsi" w:hAnsiTheme="minorHAnsi"/>
          <w:color w:val="00B050"/>
          <w:sz w:val="16"/>
          <w:lang w:val="es-MX"/>
        </w:rPr>
        <w:t xml:space="preserve"> el proceso de cierre del proyecto.</w:t>
      </w:r>
    </w:p>
    <w:p w:rsidR="00033708" w:rsidRPr="00226E63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226E63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226E63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226E63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26E63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226E63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226E63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226E63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1:                                                             </w:t>
            </w:r>
          </w:p>
          <w:p w:rsidR="00A009EA" w:rsidRPr="00226E63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26E63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Actividad Técnico Programática 2: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3: </w:t>
            </w:r>
          </w:p>
          <w:p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26E63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016612" w:rsidRPr="00226E63" w:rsidRDefault="000963E9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La </w:t>
      </w:r>
      <w:proofErr w:type="gramStart"/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tasa  de</w:t>
      </w:r>
      <w:proofErr w:type="gramEnd"/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cambio para 2019</w:t>
      </w:r>
      <w:r w:rsidR="001D507B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,  la traslada el donante mensualmente</w:t>
      </w:r>
      <w:r w:rsidR="00E564EC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a través de la </w:t>
      </w:r>
      <w:r w:rsidR="00A67034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Unidad </w:t>
      </w:r>
      <w:r w:rsidR="00226E63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Gestión </w:t>
      </w:r>
      <w:r w:rsidR="00E564EC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de</w:t>
      </w:r>
      <w:r w:rsidR="00226E63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la </w:t>
      </w:r>
      <w:r w:rsidR="00E564EC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Cooperación</w:t>
      </w:r>
      <w:r w:rsidR="001D507B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  <w:r w:rsidR="001F1121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8909A0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</w:t>
      </w:r>
      <w:r w:rsidR="006F713D">
        <w:rPr>
          <w:rFonts w:asciiTheme="minorHAnsi" w:hAnsiTheme="minorHAnsi"/>
          <w:color w:val="000000" w:themeColor="text1"/>
          <w:sz w:val="16"/>
          <w:szCs w:val="16"/>
          <w:lang w:val="es-MX"/>
        </w:rPr>
        <w:t>octubre</w:t>
      </w:r>
      <w:r w:rsidR="00546BF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</w:t>
      </w:r>
      <w:proofErr w:type="gramStart"/>
      <w:r w:rsidR="00546BF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los </w:t>
      </w:r>
      <w:r w:rsidR="003E0235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</w:t>
      </w:r>
      <w:proofErr w:type="gramEnd"/>
      <w:r w:rsidR="003E0235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de las Actividades Técnico Program</w:t>
      </w:r>
      <w:r w:rsidR="004408C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rdado entre </w:t>
      </w:r>
      <w:r w:rsidR="00001DB6" w:rsidRPr="00226E63">
        <w:rPr>
          <w:rFonts w:asciiTheme="minorHAnsi" w:hAnsiTheme="minorHAnsi"/>
          <w:sz w:val="16"/>
          <w:szCs w:val="16"/>
          <w:lang w:val="es-MX"/>
        </w:rPr>
        <w:t xml:space="preserve">Seprem y UNFPA se </w:t>
      </w:r>
      <w:proofErr w:type="spellStart"/>
      <w:r w:rsidR="00001DB6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0F4196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se  ha recibido notificación de cierre de UNFPA  Según oficio  CH7951/2020.</w:t>
      </w:r>
    </w:p>
    <w:p w:rsidR="00EC30FF" w:rsidRPr="00226E63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26E63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226E63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26E63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226E63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226E63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226E6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226E63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26E63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26E63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Pr="00226E63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226E63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26E63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26E63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226E63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26E63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226E63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226E63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26E63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226E63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226E63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26E63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226E63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226E63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226E63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Default="005E000E"/>
    <w:p w:rsidR="00984236" w:rsidRDefault="00984236"/>
    <w:p w:rsidR="00984236" w:rsidRDefault="00984236"/>
    <w:p w:rsidR="00984236" w:rsidRDefault="00984236"/>
    <w:p w:rsidR="00984236" w:rsidRDefault="00984236"/>
    <w:p w:rsidR="00984236" w:rsidRDefault="00984236"/>
    <w:p w:rsidR="00984236" w:rsidRDefault="00984236"/>
    <w:p w:rsidR="00984236" w:rsidRPr="00226E63" w:rsidRDefault="00984236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26E63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26E63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26E63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26E63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226E63" w:rsidRDefault="004D1B49" w:rsidP="00984236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 </w:t>
            </w:r>
            <w:r w:rsidR="00984236">
              <w:rPr>
                <w:rFonts w:ascii="Calibri" w:hAnsi="Calibri" w:cs="Arial"/>
                <w:sz w:val="20"/>
              </w:rPr>
              <w:t>Octubre</w:t>
            </w:r>
            <w:r w:rsidR="00962129" w:rsidRPr="00226E63">
              <w:rPr>
                <w:rFonts w:ascii="Calibri" w:hAnsi="Calibri" w:cs="Arial"/>
                <w:sz w:val="20"/>
              </w:rPr>
              <w:t xml:space="preserve"> </w:t>
            </w:r>
            <w:r w:rsidR="006F147C" w:rsidRPr="00226E63">
              <w:rPr>
                <w:rFonts w:ascii="Calibri" w:hAnsi="Calibri" w:cs="Arial"/>
                <w:sz w:val="20"/>
              </w:rPr>
              <w:t xml:space="preserve"> 2020</w:t>
            </w:r>
          </w:p>
        </w:tc>
      </w:tr>
      <w:tr w:rsidR="00AE1E63" w:rsidRPr="00226E63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26E63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226E63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226E63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BE9" w:rsidRPr="00226E63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 w:rsidRPr="00226E63"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226E63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2349" w:rsidRPr="00226E63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226E63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226E63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226E63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197" w:rsidRPr="00226E63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226E63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226E63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226E63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226E63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226E63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226E63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:rsidR="00235444" w:rsidRPr="00226E63" w:rsidRDefault="00001DB6" w:rsidP="00EC30FF">
      <w:pPr>
        <w:ind w:left="-170"/>
        <w:jc w:val="both"/>
        <w:rPr>
          <w:rFonts w:asciiTheme="minorHAnsi" w:hAnsiTheme="minorHAnsi"/>
          <w:sz w:val="16"/>
          <w:szCs w:val="16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>1/</w:t>
      </w:r>
      <w:r w:rsidR="00F1520A" w:rsidRPr="00226E63">
        <w:rPr>
          <w:rFonts w:asciiTheme="minorHAnsi" w:hAnsiTheme="minorHAnsi"/>
          <w:sz w:val="16"/>
          <w:szCs w:val="16"/>
          <w:lang w:val="es-MX"/>
        </w:rPr>
        <w:t>Según lo acordado entre Se</w:t>
      </w:r>
      <w:r w:rsidR="00434119" w:rsidRPr="00226E63">
        <w:rPr>
          <w:rFonts w:asciiTheme="minorHAnsi" w:hAnsiTheme="minorHAnsi"/>
          <w:sz w:val="16"/>
          <w:szCs w:val="16"/>
          <w:lang w:val="es-MX"/>
        </w:rPr>
        <w:t xml:space="preserve">prem y UNFPA, </w:t>
      </w:r>
      <w:r w:rsidRPr="00226E63">
        <w:rPr>
          <w:rFonts w:asciiTheme="minorHAnsi" w:hAnsiTheme="minorHAnsi"/>
          <w:sz w:val="16"/>
          <w:szCs w:val="16"/>
          <w:lang w:val="es-MX"/>
        </w:rPr>
        <w:t xml:space="preserve">se </w:t>
      </w:r>
      <w:proofErr w:type="spellStart"/>
      <w:r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F1520A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:rsidR="00F62892" w:rsidRPr="00226E63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226E63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AVANCE FÍSICO</w:t>
      </w:r>
      <w:r w:rsidR="00BF5F9F" w:rsidRPr="00226E63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226E63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226E63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226E63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>2020</w:t>
            </w:r>
          </w:p>
        </w:tc>
      </w:tr>
      <w:tr w:rsidR="009B7A11" w:rsidRPr="00226E63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226E63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226E63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226E63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226E63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226E63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Técnico Programática 1:                                                             </w:t>
            </w:r>
          </w:p>
          <w:p w:rsidR="007C39F7" w:rsidRPr="00226E63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226E63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Actividad Técnico Programática 2: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226E63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226E63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Técnico Programática 3: </w:t>
            </w:r>
          </w:p>
          <w:p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226E63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226E63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226E63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:rsidR="00DF42C1" w:rsidRPr="00226E63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F42C1" w:rsidRPr="00226E63" w:rsidRDefault="009A056A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</w:t>
            </w:r>
            <w:r w:rsidR="006F147C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F42C1" w:rsidRPr="00226E63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226E63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:rsidR="00823B95" w:rsidRPr="00226E63" w:rsidRDefault="00823B95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Componente 1 </w:t>
            </w:r>
            <w:r w:rsidR="000D03B5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*</w:t>
            </w:r>
            <w:r w:rsidR="008C2507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 </w:t>
            </w:r>
            <w:r w:rsidR="00AB6D33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Fortalecimiento I</w:t>
            </w:r>
            <w:r w:rsidR="002E181B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nstitucional con énfasis en tema de salud sexual y reproductiva</w:t>
            </w:r>
          </w:p>
        </w:tc>
        <w:tc>
          <w:tcPr>
            <w:tcW w:w="1191" w:type="dxa"/>
            <w:shd w:val="clear" w:color="auto" w:fill="auto"/>
          </w:tcPr>
          <w:p w:rsidR="00823B95" w:rsidRPr="00226E63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823B95" w:rsidRPr="00226E63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016612" w:rsidRPr="00226E63" w:rsidRDefault="008433E3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>
        <w:rPr>
          <w:rFonts w:asciiTheme="minorHAnsi" w:hAnsiTheme="minorHAnsi"/>
          <w:sz w:val="16"/>
          <w:szCs w:val="14"/>
        </w:rPr>
        <w:t>*</w:t>
      </w:r>
      <w:r w:rsidR="009A056A" w:rsidRPr="00226E63">
        <w:rPr>
          <w:rFonts w:asciiTheme="minorHAnsi" w:hAnsiTheme="minorHAnsi"/>
          <w:sz w:val="16"/>
          <w:szCs w:val="14"/>
        </w:rPr>
        <w:t>El componente expresa el avance de ejecución en relación al 100</w:t>
      </w:r>
      <w:r w:rsidR="005D3D6D" w:rsidRPr="00226E63">
        <w:rPr>
          <w:rFonts w:asciiTheme="minorHAnsi" w:hAnsiTheme="minorHAnsi"/>
          <w:sz w:val="16"/>
          <w:szCs w:val="14"/>
        </w:rPr>
        <w:t>% correspondiente a 201</w:t>
      </w:r>
      <w:r w:rsidR="007702DC" w:rsidRPr="00226E63">
        <w:rPr>
          <w:rFonts w:asciiTheme="minorHAnsi" w:hAnsiTheme="minorHAnsi"/>
          <w:sz w:val="16"/>
          <w:szCs w:val="14"/>
        </w:rPr>
        <w:t>9</w:t>
      </w:r>
      <w:r w:rsidR="009A056A" w:rsidRPr="00226E63">
        <w:rPr>
          <w:rFonts w:asciiTheme="minorHAnsi" w:hAnsiTheme="minorHAnsi"/>
          <w:sz w:val="16"/>
          <w:szCs w:val="14"/>
        </w:rPr>
        <w:t xml:space="preserve">. La metodología de cálculo utilizada por SEPREM, para establecer el </w:t>
      </w:r>
      <w:r w:rsidR="00F56BD0" w:rsidRPr="00226E63">
        <w:rPr>
          <w:rFonts w:asciiTheme="minorHAnsi" w:hAnsiTheme="minorHAnsi"/>
          <w:sz w:val="16"/>
          <w:szCs w:val="14"/>
        </w:rPr>
        <w:t>a</w:t>
      </w:r>
      <w:r w:rsidR="009A056A" w:rsidRPr="00226E63">
        <w:rPr>
          <w:rFonts w:asciiTheme="minorHAnsi" w:hAnsiTheme="minorHAnsi"/>
          <w:sz w:val="16"/>
          <w:szCs w:val="14"/>
        </w:rPr>
        <w:t>vance</w:t>
      </w:r>
      <w:r w:rsidR="00F56BD0" w:rsidRPr="00226E63">
        <w:rPr>
          <w:rFonts w:asciiTheme="minorHAnsi" w:hAnsiTheme="minorHAnsi"/>
          <w:sz w:val="16"/>
          <w:szCs w:val="14"/>
        </w:rPr>
        <w:t xml:space="preserve"> </w:t>
      </w:r>
      <w:r w:rsidR="009A056A" w:rsidRPr="00226E63">
        <w:rPr>
          <w:rFonts w:asciiTheme="minorHAnsi" w:hAnsiTheme="minorHAnsi"/>
          <w:sz w:val="16"/>
          <w:szCs w:val="14"/>
        </w:rPr>
        <w:t>físico</w:t>
      </w:r>
      <w:proofErr w:type="gramStart"/>
      <w:r w:rsidR="009A056A" w:rsidRPr="00226E63">
        <w:rPr>
          <w:rFonts w:asciiTheme="minorHAnsi" w:hAnsiTheme="minorHAnsi"/>
          <w:sz w:val="16"/>
          <w:szCs w:val="14"/>
        </w:rPr>
        <w:t>,  es</w:t>
      </w:r>
      <w:proofErr w:type="gramEnd"/>
      <w:r w:rsidR="009A056A" w:rsidRPr="00226E63">
        <w:rPr>
          <w:rFonts w:asciiTheme="minorHAnsi" w:hAnsiTheme="minorHAnsi"/>
          <w:sz w:val="16"/>
          <w:szCs w:val="14"/>
        </w:rPr>
        <w:t xml:space="preserve"> en base a la estimación porcentual de cada Sub-actividad técnico programática que cada dirección responsable reporta mensualmente.</w:t>
      </w:r>
      <w:r w:rsidR="000F4196" w:rsidRPr="00226E63">
        <w:rPr>
          <w:rFonts w:asciiTheme="minorHAnsi" w:hAnsiTheme="minorHAnsi"/>
          <w:sz w:val="16"/>
          <w:szCs w:val="14"/>
        </w:rPr>
        <w:t xml:space="preserve">  </w:t>
      </w:r>
      <w:r w:rsidR="00033708" w:rsidRPr="00226E63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016612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ha recibido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la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n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otificación de cierre de UNFPA,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Según oficio  CH7951/2020.</w:t>
      </w:r>
    </w:p>
    <w:p w:rsidR="000F4196" w:rsidRPr="00226E63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  <w:lang w:val="es-MX"/>
        </w:rPr>
      </w:pPr>
    </w:p>
    <w:p w:rsidR="00201338" w:rsidRPr="00226E63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226E63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235444" w:rsidP="00984236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984236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octubre</w:t>
            </w:r>
            <w:r w:rsidR="004D1B4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647FDA" w:rsidP="00984236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984236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octubre</w:t>
            </w:r>
            <w:r w:rsidR="004D1B4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96212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proofErr w:type="spellStart"/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226E63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226E63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226E63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226E63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26E63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26E63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Default="0004132A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 xml:space="preserve">Los resultados esperados del </w:t>
      </w:r>
      <w:proofErr w:type="spellStart"/>
      <w:r w:rsidRPr="00226E63">
        <w:rPr>
          <w:rFonts w:asciiTheme="minorHAnsi" w:hAnsiTheme="minorHAnsi"/>
          <w:sz w:val="16"/>
          <w:szCs w:val="16"/>
          <w:lang w:val="es-MX"/>
        </w:rPr>
        <w:t>componenete</w:t>
      </w:r>
      <w:proofErr w:type="spellEnd"/>
      <w:r w:rsidRPr="00226E63">
        <w:rPr>
          <w:rFonts w:asciiTheme="minorHAnsi" w:hAnsiTheme="minorHAnsi"/>
          <w:sz w:val="16"/>
          <w:szCs w:val="16"/>
          <w:lang w:val="es-MX"/>
        </w:rPr>
        <w:t xml:space="preserve"> 2, ya fueron alcanzados durante el período 2015-2016.</w:t>
      </w:r>
      <w:r w:rsidR="00AE27DA" w:rsidRPr="00226E63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B279BF" w:rsidRPr="00226E63">
        <w:rPr>
          <w:rFonts w:asciiTheme="minorHAnsi" w:hAnsiTheme="minorHAnsi"/>
          <w:color w:val="000000" w:themeColor="text1"/>
          <w:sz w:val="16"/>
          <w:szCs w:val="16"/>
        </w:rPr>
        <w:t xml:space="preserve">El porcentaje de avance financiero se calcula en relación al monto total del PT </w:t>
      </w:r>
      <w:r w:rsidR="007702DC" w:rsidRPr="00226E63">
        <w:rPr>
          <w:rFonts w:asciiTheme="minorHAnsi" w:hAnsiTheme="minorHAnsi"/>
          <w:color w:val="000000" w:themeColor="text1"/>
          <w:sz w:val="16"/>
          <w:szCs w:val="16"/>
        </w:rPr>
        <w:t>2019</w:t>
      </w:r>
      <w:r w:rsidR="007702DC" w:rsidRPr="00226E63">
        <w:rPr>
          <w:rFonts w:asciiTheme="minorHAnsi" w:hAnsiTheme="minorHAnsi"/>
          <w:color w:val="FF0000"/>
          <w:sz w:val="16"/>
          <w:szCs w:val="16"/>
        </w:rPr>
        <w:t>.</w:t>
      </w:r>
      <w:r w:rsidR="00546BFE" w:rsidRPr="00226E63">
        <w:rPr>
          <w:rFonts w:asciiTheme="minorHAnsi" w:hAnsiTheme="minorHAnsi"/>
          <w:color w:val="FF0000"/>
          <w:sz w:val="16"/>
          <w:szCs w:val="16"/>
          <w:lang w:val="es-MX"/>
        </w:rPr>
        <w:t xml:space="preserve"> 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274A30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ha recibido la notificación de cierre de UNFPA, Según </w:t>
      </w:r>
      <w:proofErr w:type="gramStart"/>
      <w:r w:rsidR="00274A30" w:rsidRPr="00226E63">
        <w:rPr>
          <w:rFonts w:asciiTheme="minorHAnsi" w:hAnsiTheme="minorHAnsi"/>
          <w:sz w:val="16"/>
          <w:szCs w:val="16"/>
          <w:lang w:val="es-MX"/>
        </w:rPr>
        <w:t>oficio  CH7951</w:t>
      </w:r>
      <w:proofErr w:type="gramEnd"/>
      <w:r w:rsidR="00274A30" w:rsidRPr="00226E63">
        <w:rPr>
          <w:rFonts w:asciiTheme="minorHAnsi" w:hAnsiTheme="minorHAnsi"/>
          <w:sz w:val="16"/>
          <w:szCs w:val="16"/>
          <w:lang w:val="es-MX"/>
        </w:rPr>
        <w:t>/2020.</w:t>
      </w:r>
    </w:p>
    <w:p w:rsidR="00984236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984236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984236" w:rsidRPr="00226E63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74A30" w:rsidRPr="00226E63" w:rsidRDefault="00274A30" w:rsidP="00274A30">
      <w:pPr>
        <w:ind w:left="-227" w:right="-57"/>
        <w:jc w:val="both"/>
        <w:rPr>
          <w:sz w:val="18"/>
          <w:lang w:val="es-MX"/>
        </w:rPr>
      </w:pPr>
    </w:p>
    <w:p w:rsidR="00CB2A62" w:rsidRPr="00226E63" w:rsidRDefault="00A0017E" w:rsidP="007702DC">
      <w:pPr>
        <w:ind w:left="-227" w:right="-57"/>
        <w:rPr>
          <w:sz w:val="22"/>
          <w:lang w:val="es-MX"/>
        </w:rPr>
      </w:pPr>
      <w:r w:rsidRPr="00226E63">
        <w:rPr>
          <w:sz w:val="22"/>
          <w:lang w:val="es-MX"/>
        </w:rPr>
        <w:t xml:space="preserve">VIII. </w:t>
      </w:r>
      <w:r w:rsidR="0025651E" w:rsidRPr="00226E63">
        <w:rPr>
          <w:sz w:val="22"/>
          <w:lang w:val="es-MX"/>
        </w:rPr>
        <w:t>RESUMEN DE EJECUCIÓ</w:t>
      </w:r>
      <w:r w:rsidR="00201338" w:rsidRPr="00226E63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26E63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226E63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:rsidR="0006146A" w:rsidRPr="00226E63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226E63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226E63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226E63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26E63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226E63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322B9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1 *Fortalecimiento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226E63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226E63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226E63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26E63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6E15CF" w:rsidRPr="00226E63" w:rsidRDefault="008433E3" w:rsidP="007C42AA">
      <w:pPr>
        <w:ind w:left="-227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*</w:t>
      </w:r>
      <w:r w:rsidR="002579F9" w:rsidRPr="00226E63">
        <w:rPr>
          <w:rFonts w:asciiTheme="minorHAnsi" w:hAnsiTheme="minorHAnsi"/>
          <w:sz w:val="14"/>
          <w:szCs w:val="14"/>
        </w:rPr>
        <w:t>El c</w:t>
      </w:r>
      <w:r w:rsidR="00FC6831" w:rsidRPr="00226E63">
        <w:rPr>
          <w:rFonts w:asciiTheme="minorHAnsi" w:hAnsiTheme="minorHAnsi"/>
          <w:sz w:val="14"/>
          <w:szCs w:val="14"/>
        </w:rPr>
        <w:t>omponente expresa</w:t>
      </w:r>
      <w:r w:rsidR="007B7DA0" w:rsidRPr="00226E63">
        <w:rPr>
          <w:rFonts w:asciiTheme="minorHAnsi" w:hAnsiTheme="minorHAnsi"/>
          <w:sz w:val="14"/>
          <w:szCs w:val="14"/>
        </w:rPr>
        <w:t xml:space="preserve"> el</w:t>
      </w:r>
      <w:r w:rsidR="00FC6831" w:rsidRPr="00226E63">
        <w:rPr>
          <w:rFonts w:asciiTheme="minorHAnsi" w:hAnsiTheme="minorHAnsi"/>
          <w:sz w:val="14"/>
          <w:szCs w:val="14"/>
        </w:rPr>
        <w:t xml:space="preserve"> avance de </w:t>
      </w:r>
      <w:r w:rsidR="007B7DA0" w:rsidRPr="00226E63">
        <w:rPr>
          <w:rFonts w:asciiTheme="minorHAnsi" w:hAnsiTheme="minorHAnsi"/>
          <w:sz w:val="14"/>
          <w:szCs w:val="14"/>
        </w:rPr>
        <w:t>e</w:t>
      </w:r>
      <w:r w:rsidR="00FC6831" w:rsidRPr="00226E63">
        <w:rPr>
          <w:rFonts w:asciiTheme="minorHAnsi" w:hAnsiTheme="minorHAnsi"/>
          <w:sz w:val="14"/>
          <w:szCs w:val="14"/>
        </w:rPr>
        <w:t>jecución en relación al 100</w:t>
      </w:r>
      <w:r w:rsidR="007702DC" w:rsidRPr="00226E63">
        <w:rPr>
          <w:rFonts w:asciiTheme="minorHAnsi" w:hAnsiTheme="minorHAnsi"/>
          <w:sz w:val="14"/>
          <w:szCs w:val="14"/>
        </w:rPr>
        <w:t>% correspondiente a 2019</w:t>
      </w:r>
      <w:r w:rsidR="002579F9" w:rsidRPr="00226E63">
        <w:rPr>
          <w:rFonts w:asciiTheme="minorHAnsi" w:hAnsiTheme="minorHAnsi"/>
          <w:sz w:val="14"/>
          <w:szCs w:val="14"/>
        </w:rPr>
        <w:t>. **</w:t>
      </w:r>
      <w:r w:rsidR="00835132" w:rsidRPr="00226E63">
        <w:rPr>
          <w:rFonts w:asciiTheme="minorHAnsi" w:hAnsiTheme="minorHAnsi"/>
          <w:sz w:val="14"/>
          <w:szCs w:val="14"/>
        </w:rPr>
        <w:t xml:space="preserve">La metodología de cálculo utilizada por </w:t>
      </w:r>
      <w:r w:rsidR="007937B1" w:rsidRPr="00226E63">
        <w:rPr>
          <w:rFonts w:asciiTheme="minorHAnsi" w:hAnsiTheme="minorHAnsi"/>
          <w:sz w:val="14"/>
          <w:szCs w:val="14"/>
        </w:rPr>
        <w:t>SEPREM, para</w:t>
      </w:r>
      <w:r w:rsidR="00835132" w:rsidRPr="00226E63">
        <w:rPr>
          <w:rFonts w:asciiTheme="minorHAnsi" w:hAnsiTheme="minorHAnsi"/>
          <w:sz w:val="14"/>
          <w:szCs w:val="14"/>
        </w:rPr>
        <w:t xml:space="preserve"> establecer el avance</w:t>
      </w:r>
    </w:p>
    <w:p w:rsidR="00DC0195" w:rsidRPr="00226E63" w:rsidRDefault="00835132" w:rsidP="007C42AA">
      <w:pPr>
        <w:ind w:left="-227"/>
        <w:rPr>
          <w:rFonts w:asciiTheme="minorHAnsi" w:hAnsiTheme="minorHAnsi"/>
          <w:sz w:val="14"/>
          <w:szCs w:val="14"/>
          <w:lang w:val="es-MX"/>
        </w:rPr>
      </w:pPr>
      <w:proofErr w:type="gramStart"/>
      <w:r w:rsidRPr="00226E63">
        <w:rPr>
          <w:rFonts w:asciiTheme="minorHAnsi" w:hAnsiTheme="minorHAnsi"/>
          <w:sz w:val="14"/>
          <w:szCs w:val="14"/>
        </w:rPr>
        <w:t>físico</w:t>
      </w:r>
      <w:proofErr w:type="gramEnd"/>
      <w:r w:rsidRPr="00226E63">
        <w:rPr>
          <w:rFonts w:asciiTheme="minorHAnsi" w:hAnsiTheme="minorHAnsi"/>
          <w:sz w:val="14"/>
          <w:szCs w:val="14"/>
        </w:rPr>
        <w:t xml:space="preserve"> y financiero acumulado</w:t>
      </w:r>
      <w:r w:rsidR="00283428" w:rsidRPr="00226E63">
        <w:rPr>
          <w:rFonts w:asciiTheme="minorHAnsi" w:hAnsiTheme="minorHAnsi"/>
          <w:sz w:val="14"/>
          <w:szCs w:val="14"/>
        </w:rPr>
        <w:t xml:space="preserve">, </w:t>
      </w:r>
      <w:r w:rsidRPr="00226E63">
        <w:rPr>
          <w:rFonts w:asciiTheme="minorHAnsi" w:hAnsiTheme="minorHAnsi"/>
          <w:sz w:val="14"/>
          <w:szCs w:val="14"/>
        </w:rPr>
        <w:t xml:space="preserve"> es en base a la estimación porcentual de cada Sub</w:t>
      </w:r>
      <w:r w:rsidR="007B7DA0" w:rsidRPr="00226E63">
        <w:rPr>
          <w:rFonts w:asciiTheme="minorHAnsi" w:hAnsiTheme="minorHAnsi"/>
          <w:sz w:val="14"/>
          <w:szCs w:val="14"/>
        </w:rPr>
        <w:t>-</w:t>
      </w:r>
      <w:r w:rsidRPr="00226E63">
        <w:rPr>
          <w:rFonts w:asciiTheme="minorHAnsi" w:hAnsiTheme="minorHAnsi"/>
          <w:sz w:val="14"/>
          <w:szCs w:val="14"/>
        </w:rPr>
        <w:t xml:space="preserve">actividad técnico programática que cada dirección responsable reporta </w:t>
      </w:r>
      <w:r w:rsidR="0036686A" w:rsidRPr="00226E63">
        <w:rPr>
          <w:rFonts w:asciiTheme="minorHAnsi" w:hAnsiTheme="minorHAnsi"/>
          <w:sz w:val="14"/>
          <w:szCs w:val="14"/>
        </w:rPr>
        <w:t>mensualmente.</w:t>
      </w:r>
      <w:r w:rsidR="00554A1C" w:rsidRPr="00226E63">
        <w:rPr>
          <w:rFonts w:asciiTheme="minorHAnsi" w:hAnsiTheme="minorHAnsi"/>
          <w:sz w:val="14"/>
          <w:szCs w:val="14"/>
          <w:lang w:val="es-MX"/>
        </w:rPr>
        <w:t xml:space="preserve"> </w:t>
      </w:r>
    </w:p>
    <w:p w:rsidR="00071C87" w:rsidRPr="00226E63" w:rsidRDefault="00B279BF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color w:val="000000" w:themeColor="text1"/>
          <w:sz w:val="14"/>
          <w:szCs w:val="20"/>
        </w:rPr>
        <w:t>El porcentaje de avance financiero se calcula en relación al monto total del PT 201</w:t>
      </w:r>
      <w:r w:rsidR="00546BFE" w:rsidRPr="00226E63">
        <w:rPr>
          <w:rFonts w:asciiTheme="minorHAnsi" w:hAnsiTheme="minorHAnsi"/>
          <w:color w:val="000000" w:themeColor="text1"/>
          <w:sz w:val="14"/>
          <w:szCs w:val="20"/>
        </w:rPr>
        <w:t>9</w:t>
      </w:r>
      <w:r w:rsidR="00546BFE" w:rsidRPr="00226E63">
        <w:rPr>
          <w:rFonts w:asciiTheme="minorHAnsi" w:hAnsiTheme="minorHAnsi"/>
          <w:color w:val="000000" w:themeColor="text1"/>
          <w:sz w:val="16"/>
          <w:szCs w:val="20"/>
        </w:rPr>
        <w:t xml:space="preserve">. </w:t>
      </w:r>
      <w:r w:rsidR="00403952" w:rsidRPr="00226E63">
        <w:rPr>
          <w:rFonts w:asciiTheme="minorHAnsi" w:hAnsiTheme="minorHAnsi"/>
          <w:color w:val="000000" w:themeColor="text1"/>
          <w:sz w:val="16"/>
          <w:szCs w:val="20"/>
        </w:rPr>
        <w:t xml:space="preserve"> 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274A30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ha recibido la notificación de cierre de UNFPA, Según oficio  CH7951/2020.</w:t>
      </w:r>
    </w:p>
    <w:p w:rsidR="00274A30" w:rsidRPr="00226E63" w:rsidRDefault="00274A30" w:rsidP="00274A30">
      <w:pPr>
        <w:ind w:left="-227" w:right="-57"/>
        <w:jc w:val="both"/>
        <w:rPr>
          <w:rFonts w:asciiTheme="minorHAnsi" w:hAnsiTheme="minorHAnsi"/>
          <w:sz w:val="14"/>
          <w:szCs w:val="14"/>
        </w:rPr>
      </w:pPr>
    </w:p>
    <w:p w:rsidR="007C220D" w:rsidRPr="00226E63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226E63" w:rsidRDefault="0006146A" w:rsidP="00A0017E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26E63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26E63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226E63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226E63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226E63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26E63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26E63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26E63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26E63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26E63" w:rsidTr="00016612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226E63" w:rsidRDefault="00606418" w:rsidP="0001661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226E63" w:rsidRDefault="00606418" w:rsidP="009F7AA5">
            <w:pPr>
              <w:ind w:right="-57"/>
              <w:rPr>
                <w:rFonts w:asciiTheme="minorHAnsi" w:hAnsiTheme="minorHAnsi"/>
                <w:color w:val="FF0000"/>
                <w:sz w:val="16"/>
                <w:szCs w:val="16"/>
                <w:lang w:val="es-MX"/>
              </w:rPr>
            </w:pPr>
          </w:p>
        </w:tc>
      </w:tr>
      <w:tr w:rsidR="00A85B6A" w:rsidRPr="00226E63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016612" w:rsidRPr="00226E63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D55" w:rsidRPr="00226E63" w:rsidRDefault="00070D55" w:rsidP="00070D5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98423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octubre</w:t>
            </w: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 no se tiene ejecución financiera</w:t>
            </w:r>
          </w:p>
          <w:p w:rsidR="00016612" w:rsidRPr="00226E63" w:rsidRDefault="00016612" w:rsidP="000D1AA2">
            <w:pPr>
              <w:ind w:left="-5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6612" w:rsidRPr="00226E63" w:rsidRDefault="00016612" w:rsidP="0001661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26E63">
              <w:rPr>
                <w:rFonts w:asciiTheme="minorHAnsi" w:hAnsiTheme="minorHAnsi"/>
                <w:sz w:val="16"/>
                <w:szCs w:val="16"/>
                <w:lang w:val="es-MX"/>
              </w:rPr>
              <w:t>En proceso por parte de la Direccion</w:t>
            </w:r>
            <w:r w:rsidR="0085477C" w:rsidRPr="00226E63">
              <w:rPr>
                <w:rFonts w:asciiTheme="minorHAnsi" w:hAnsiTheme="minorHAnsi"/>
                <w:sz w:val="16"/>
                <w:szCs w:val="16"/>
                <w:lang w:val="es-MX"/>
              </w:rPr>
              <w:t xml:space="preserve"> Financiera del cierre de los có</w:t>
            </w:r>
            <w:r w:rsidRPr="00226E63">
              <w:rPr>
                <w:rFonts w:asciiTheme="minorHAnsi" w:hAnsiTheme="minorHAnsi"/>
                <w:sz w:val="16"/>
                <w:szCs w:val="16"/>
                <w:lang w:val="es-MX"/>
              </w:rPr>
              <w:t>digos correspondientes en el  SICOIN</w:t>
            </w:r>
            <w:r w:rsidR="0085477C" w:rsidRPr="00226E63">
              <w:rPr>
                <w:rFonts w:asciiTheme="minorHAnsi" w:hAnsiTheme="minorHAnsi"/>
                <w:sz w:val="16"/>
                <w:szCs w:val="16"/>
                <w:lang w:val="es-MX"/>
              </w:rPr>
              <w:t>.</w:t>
            </w:r>
          </w:p>
        </w:tc>
      </w:tr>
      <w:tr w:rsidR="00016612" w:rsidRPr="00226E63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Pr="00226E63" w:rsidRDefault="00016612" w:rsidP="00016612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16612" w:rsidRPr="00226E63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Pr="00226E63" w:rsidRDefault="00070D55" w:rsidP="00984236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98423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octubre</w:t>
            </w: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 no se tiene ejecución física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12" w:rsidRPr="00226E63" w:rsidRDefault="00016612" w:rsidP="00016612">
            <w:pPr>
              <w:jc w:val="both"/>
              <w:rPr>
                <w:rFonts w:ascii="Calibri" w:hAnsi="Calibri" w:cs="Arial"/>
                <w:bCs/>
                <w:color w:val="FF0000"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En  proceso por parte de la Direccion</w:t>
            </w:r>
            <w:r w:rsidR="0085477C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financiera del cierre de los có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digos correspondientes en el SICOIN</w:t>
            </w:r>
            <w:r w:rsidR="0085477C" w:rsidRPr="00226E63">
              <w:rPr>
                <w:rFonts w:ascii="Calibri" w:hAnsi="Calibri" w:cs="Arial"/>
                <w:bCs/>
                <w:sz w:val="16"/>
                <w:szCs w:val="16"/>
              </w:rPr>
              <w:t>.</w:t>
            </w:r>
          </w:p>
        </w:tc>
      </w:tr>
    </w:tbl>
    <w:p w:rsidR="00E93FF7" w:rsidRPr="00226E63" w:rsidRDefault="00A1545B" w:rsidP="00617531">
      <w:pPr>
        <w:pStyle w:val="Ttulo1"/>
        <w:spacing w:before="240"/>
        <w:rPr>
          <w:sz w:val="24"/>
          <w:lang w:val="es-MX"/>
        </w:rPr>
      </w:pPr>
      <w:r w:rsidRPr="00226E63">
        <w:rPr>
          <w:sz w:val="24"/>
          <w:lang w:val="es-MX"/>
        </w:rPr>
        <w:t>E</w:t>
      </w:r>
      <w:r w:rsidR="00416516" w:rsidRPr="00226E63">
        <w:rPr>
          <w:sz w:val="24"/>
          <w:lang w:val="es-MX"/>
        </w:rPr>
        <w:t>l presente in</w:t>
      </w:r>
      <w:r w:rsidR="008B7B71" w:rsidRPr="00226E63">
        <w:rPr>
          <w:sz w:val="24"/>
          <w:lang w:val="es-MX"/>
        </w:rPr>
        <w:t>f</w:t>
      </w:r>
      <w:r w:rsidR="00CB2A62" w:rsidRPr="00226E63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871"/>
      </w:tblGrid>
      <w:tr w:rsidR="00650D13" w:rsidRPr="00226E63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26E63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226E63" w:rsidRDefault="00606418" w:rsidP="00984236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984236">
              <w:rPr>
                <w:rFonts w:ascii="Calibri" w:hAnsi="Calibri" w:cs="Arial"/>
                <w:sz w:val="20"/>
                <w:lang w:val="es-MX"/>
              </w:rPr>
              <w:t xml:space="preserve">Georgina Esmeralda Abaj </w:t>
            </w:r>
            <w:proofErr w:type="spellStart"/>
            <w:r w:rsidR="00984236">
              <w:rPr>
                <w:rFonts w:ascii="Calibri" w:hAnsi="Calibri" w:cs="Arial"/>
                <w:sz w:val="20"/>
                <w:lang w:val="es-MX"/>
              </w:rPr>
              <w:t>Xiloj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26E63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 w:rsidRPr="00226E63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26E63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26E63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226E63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26E63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26E63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26E63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226E63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>: Director</w:t>
            </w:r>
            <w:r w:rsidR="00F9680D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226E63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26E63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26E63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226E63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26E63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 w:rsidRPr="00226E63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226E63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 w:rsidRPr="00226E63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226E63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 w:rsidRPr="00226E63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 w:rsidRPr="00226E63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17531" w:rsidRPr="00226E63" w:rsidRDefault="00617531" w:rsidP="00840711">
      <w:pPr>
        <w:pStyle w:val="Textoindependiente"/>
        <w:rPr>
          <w:i/>
          <w:lang w:val="es-MX"/>
        </w:rPr>
      </w:pPr>
    </w:p>
    <w:p w:rsidR="006C5ADA" w:rsidRDefault="00F41283" w:rsidP="00840711">
      <w:pPr>
        <w:pStyle w:val="Textoindependiente"/>
        <w:rPr>
          <w:i/>
          <w:lang w:val="es-MX"/>
        </w:rPr>
      </w:pPr>
      <w:r w:rsidRPr="00226E63">
        <w:rPr>
          <w:i/>
          <w:lang w:val="es-MX"/>
        </w:rPr>
        <w:t>Guatemala,</w:t>
      </w:r>
      <w:r w:rsidR="00B73F84" w:rsidRPr="00226E63">
        <w:rPr>
          <w:i/>
          <w:lang w:val="es-MX"/>
        </w:rPr>
        <w:t xml:space="preserve"> </w:t>
      </w:r>
      <w:r w:rsidR="004D1B49" w:rsidRPr="00226E63">
        <w:rPr>
          <w:i/>
          <w:lang w:val="es-MX"/>
        </w:rPr>
        <w:t>0</w:t>
      </w:r>
      <w:r w:rsidR="00D450B1">
        <w:rPr>
          <w:i/>
          <w:lang w:val="es-MX"/>
        </w:rPr>
        <w:t>3</w:t>
      </w:r>
      <w:r w:rsidR="004D1B49" w:rsidRPr="00226E63">
        <w:rPr>
          <w:i/>
          <w:lang w:val="es-MX"/>
        </w:rPr>
        <w:t xml:space="preserve"> de </w:t>
      </w:r>
      <w:r w:rsidR="00984236">
        <w:rPr>
          <w:i/>
          <w:lang w:val="es-MX"/>
        </w:rPr>
        <w:t>noviembre</w:t>
      </w:r>
      <w:r w:rsidR="004D1B49" w:rsidRPr="00226E63">
        <w:rPr>
          <w:i/>
          <w:lang w:val="es-MX"/>
        </w:rPr>
        <w:t xml:space="preserve"> de</w:t>
      </w:r>
      <w:r w:rsidR="00B1229B" w:rsidRPr="00226E63">
        <w:rPr>
          <w:i/>
          <w:lang w:val="es-MX"/>
        </w:rPr>
        <w:t xml:space="preserve"> </w:t>
      </w:r>
      <w:r w:rsidR="00E62566" w:rsidRPr="00226E63">
        <w:rPr>
          <w:i/>
          <w:lang w:val="es-MX"/>
        </w:rPr>
        <w:t>2020</w:t>
      </w:r>
    </w:p>
    <w:p w:rsidR="00FA38B9" w:rsidRDefault="00FA38B9" w:rsidP="00840711">
      <w:pPr>
        <w:pStyle w:val="Textoindependiente"/>
        <w:rPr>
          <w:i/>
          <w:lang w:val="es-MX"/>
        </w:rPr>
      </w:pPr>
    </w:p>
    <w:p w:rsidR="00FA38B9" w:rsidRDefault="00FA38B9" w:rsidP="00840711">
      <w:pPr>
        <w:pStyle w:val="Textoindependiente"/>
        <w:rPr>
          <w:i/>
          <w:lang w:val="es-MX"/>
        </w:rPr>
        <w:sectPr w:rsidR="00FA38B9" w:rsidSect="00A87232">
          <w:headerReference w:type="default" r:id="rId8"/>
          <w:footerReference w:type="even" r:id="rId9"/>
          <w:footerReference w:type="default" r:id="rId10"/>
          <w:pgSz w:w="12240" w:h="15840" w:code="1"/>
          <w:pgMar w:top="238" w:right="1467" w:bottom="1134" w:left="1304" w:header="709" w:footer="709" w:gutter="0"/>
          <w:cols w:space="708"/>
          <w:docGrid w:linePitch="360"/>
        </w:sectPr>
      </w:pP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SECRETARÍA PRESIDENCIAL DE LA MUJER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RESUMEN DE EJECUCIÓN FINANCIERA DEL PROYECTO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p w:rsidR="00FA38B9" w:rsidRDefault="00FA38B9" w:rsidP="00FA38B9">
      <w:pPr>
        <w:rPr>
          <w:rFonts w:ascii="Calibri" w:hAnsi="Calibri"/>
          <w:color w:val="000000"/>
          <w:sz w:val="22"/>
          <w:szCs w:val="20"/>
        </w:rPr>
      </w:pPr>
      <w:r w:rsidRPr="00FA38B9">
        <w:rPr>
          <w:rFonts w:ascii="Calibri" w:hAnsi="Calibri"/>
          <w:b/>
          <w:color w:val="000000"/>
          <w:sz w:val="22"/>
          <w:szCs w:val="20"/>
        </w:rPr>
        <w:t xml:space="preserve">Proyecto: </w:t>
      </w:r>
      <w:r w:rsidRPr="00FA38B9">
        <w:rPr>
          <w:rFonts w:ascii="Calibri" w:hAnsi="Calibri"/>
          <w:color w:val="000000"/>
          <w:sz w:val="22"/>
          <w:szCs w:val="20"/>
        </w:rPr>
        <w:t>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</w:t>
      </w:r>
      <w:r>
        <w:rPr>
          <w:rFonts w:ascii="Calibri" w:hAnsi="Calibri"/>
          <w:color w:val="000000"/>
          <w:sz w:val="22"/>
          <w:szCs w:val="20"/>
        </w:rPr>
        <w:t>.</w:t>
      </w:r>
    </w:p>
    <w:p w:rsidR="00FA38B9" w:rsidRDefault="00FA38B9" w:rsidP="00FA38B9">
      <w:pPr>
        <w:rPr>
          <w:rFonts w:ascii="Calibri" w:hAnsi="Calibri"/>
          <w:color w:val="000000"/>
          <w:sz w:val="22"/>
          <w:szCs w:val="20"/>
        </w:rPr>
      </w:pPr>
      <w:bookmarkStart w:id="0" w:name="_GoBack"/>
      <w:bookmarkEnd w:id="0"/>
    </w:p>
    <w:p w:rsidR="00FA38B9" w:rsidRPr="00FA38B9" w:rsidRDefault="00FA38B9" w:rsidP="00FA38B9">
      <w:pPr>
        <w:rPr>
          <w:rFonts w:ascii="Calibri" w:hAnsi="Calibri"/>
          <w:color w:val="000000"/>
        </w:rPr>
      </w:pPr>
      <w:r w:rsidRPr="00FA38B9">
        <w:rPr>
          <w:rFonts w:ascii="Calibri" w:hAnsi="Calibri"/>
          <w:b/>
          <w:color w:val="000000"/>
          <w:sz w:val="22"/>
          <w:szCs w:val="20"/>
        </w:rPr>
        <w:t xml:space="preserve">Fuente Cooperante: </w:t>
      </w:r>
      <w:r w:rsidRPr="00FA38B9">
        <w:rPr>
          <w:rFonts w:ascii="Calibri" w:hAnsi="Calibri"/>
          <w:color w:val="000000"/>
        </w:rPr>
        <w:t>Fondo de Población de Naciones Unidas -UNFPA-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tbl>
      <w:tblPr>
        <w:tblW w:w="7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63"/>
        <w:gridCol w:w="2827"/>
      </w:tblGrid>
      <w:tr w:rsidR="00FA38B9" w:rsidRPr="000E23B2" w:rsidTr="00EE2EED">
        <w:trPr>
          <w:trHeight w:val="23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0E23B2">
              <w:rPr>
                <w:rFonts w:ascii="Calibri" w:hAnsi="Calibri" w:cs="Arial"/>
                <w:b/>
                <w:sz w:val="22"/>
                <w:szCs w:val="20"/>
              </w:rPr>
              <w:t>AÑO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340E8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 xml:space="preserve">EJECUCIÓN FINANCIERA </w:t>
            </w:r>
            <w:proofErr w:type="gramStart"/>
            <w:r>
              <w:rPr>
                <w:rFonts w:ascii="Calibri" w:hAnsi="Calibri" w:cs="Arial"/>
                <w:b/>
                <w:sz w:val="22"/>
                <w:szCs w:val="20"/>
              </w:rPr>
              <w:t>ANUAL</w:t>
            </w:r>
            <w:r w:rsidR="001340E8">
              <w:rPr>
                <w:rFonts w:ascii="Calibri" w:hAnsi="Calibri" w:cs="Arial"/>
                <w:b/>
                <w:sz w:val="22"/>
                <w:szCs w:val="20"/>
              </w:rPr>
              <w:t xml:space="preserve">  (</w:t>
            </w:r>
            <w:proofErr w:type="gramEnd"/>
            <w:r w:rsidR="001340E8">
              <w:rPr>
                <w:rFonts w:ascii="Calibri" w:hAnsi="Calibri" w:cs="Arial"/>
                <w:b/>
                <w:sz w:val="22"/>
                <w:szCs w:val="20"/>
              </w:rPr>
              <w:t>Q.)</w:t>
            </w:r>
          </w:p>
        </w:tc>
        <w:tc>
          <w:tcPr>
            <w:tcW w:w="2827" w:type="dxa"/>
            <w:vAlign w:val="center"/>
          </w:tcPr>
          <w:p w:rsidR="00FA38B9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EJECUCIÓN FINANCIERA ACUMULADA</w:t>
            </w:r>
          </w:p>
        </w:tc>
      </w:tr>
      <w:tr w:rsidR="00FA38B9" w:rsidRPr="000E23B2" w:rsidTr="00EE2EED">
        <w:trPr>
          <w:trHeight w:val="56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DB08EE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294DE9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294DE9">
              <w:rPr>
                <w:rFonts w:ascii="Calibri" w:hAnsi="Calibri" w:cs="Arial"/>
                <w:sz w:val="22"/>
                <w:szCs w:val="22"/>
              </w:rPr>
              <w:t>,759</w:t>
            </w:r>
            <w:r w:rsidR="001340E8">
              <w:rPr>
                <w:rFonts w:ascii="Calibri" w:hAnsi="Calibri" w:cs="Arial"/>
                <w:sz w:val="22"/>
                <w:szCs w:val="22"/>
              </w:rPr>
              <w:t>.</w:t>
            </w:r>
            <w:r w:rsidR="00294DE9">
              <w:rPr>
                <w:rFonts w:ascii="Calibri" w:hAnsi="Calibri" w:cs="Arial"/>
                <w:sz w:val="22"/>
                <w:szCs w:val="22"/>
              </w:rPr>
              <w:t>58</w:t>
            </w:r>
          </w:p>
        </w:tc>
        <w:tc>
          <w:tcPr>
            <w:tcW w:w="2827" w:type="dxa"/>
            <w:vAlign w:val="center"/>
          </w:tcPr>
          <w:p w:rsidR="00FA38B9" w:rsidRPr="000E23B2" w:rsidRDefault="0028123B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549,759.58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294DE9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1,04</w:t>
            </w:r>
            <w:r w:rsidR="0028123B">
              <w:rPr>
                <w:rFonts w:ascii="Calibri" w:hAnsi="Calibri" w:cs="Arial"/>
                <w:sz w:val="22"/>
                <w:szCs w:val="22"/>
              </w:rPr>
              <w:t>2,704.98</w:t>
            </w:r>
          </w:p>
        </w:tc>
        <w:tc>
          <w:tcPr>
            <w:tcW w:w="2827" w:type="dxa"/>
            <w:vAlign w:val="center"/>
          </w:tcPr>
          <w:p w:rsidR="00FA38B9" w:rsidRPr="000E23B2" w:rsidRDefault="001340E8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40E8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DB08EE">
              <w:rPr>
                <w:rFonts w:ascii="Calibri" w:hAnsi="Calibri" w:cs="Arial"/>
                <w:sz w:val="22"/>
                <w:szCs w:val="22"/>
              </w:rPr>
              <w:t>59</w:t>
            </w:r>
            <w:r w:rsidR="0028123B">
              <w:rPr>
                <w:rFonts w:ascii="Calibri" w:hAnsi="Calibri" w:cs="Arial"/>
                <w:sz w:val="22"/>
                <w:szCs w:val="22"/>
              </w:rPr>
              <w:t>2</w:t>
            </w:r>
            <w:r w:rsidR="00DB08EE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464</w:t>
            </w:r>
            <w:r w:rsidR="00DB08EE">
              <w:rPr>
                <w:rFonts w:ascii="Calibri" w:hAnsi="Calibri" w:cs="Arial"/>
                <w:sz w:val="22"/>
                <w:szCs w:val="22"/>
              </w:rPr>
              <w:t>.</w:t>
            </w:r>
            <w:r w:rsidR="0028123B">
              <w:rPr>
                <w:rFonts w:ascii="Calibri" w:hAnsi="Calibri" w:cs="Arial"/>
                <w:sz w:val="22"/>
                <w:szCs w:val="22"/>
              </w:rPr>
              <w:t>56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112,307.3</w:t>
            </w:r>
            <w:r w:rsidR="0028123B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827" w:type="dxa"/>
            <w:vAlign w:val="center"/>
          </w:tcPr>
          <w:p w:rsidR="00FA38B9" w:rsidRPr="008433E3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B0FA7">
              <w:rPr>
                <w:rFonts w:ascii="Calibri" w:hAnsi="Calibri" w:cs="Arial"/>
                <w:sz w:val="22"/>
                <w:szCs w:val="22"/>
              </w:rPr>
              <w:t>1</w:t>
            </w:r>
            <w:r w:rsidR="008433E3" w:rsidRPr="006B0FA7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704</w:t>
            </w:r>
            <w:r w:rsidR="008433E3" w:rsidRPr="006B0FA7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771</w:t>
            </w:r>
            <w:r w:rsidRPr="006B0FA7">
              <w:rPr>
                <w:rFonts w:ascii="Calibri" w:hAnsi="Calibri" w:cs="Arial"/>
                <w:sz w:val="22"/>
                <w:szCs w:val="22"/>
              </w:rPr>
              <w:t>.</w:t>
            </w:r>
            <w:r w:rsidR="0028123B">
              <w:rPr>
                <w:rFonts w:ascii="Calibri" w:hAnsi="Calibri" w:cs="Arial"/>
                <w:sz w:val="22"/>
                <w:szCs w:val="22"/>
              </w:rPr>
              <w:t>9</w:t>
            </w:r>
            <w:r w:rsidR="00DB08E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2018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141,913.7</w:t>
            </w:r>
            <w:r w:rsidR="0028123B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A7CEA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846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6</w:t>
            </w:r>
            <w:r w:rsidR="00DB08EE">
              <w:rPr>
                <w:rFonts w:ascii="Calibri" w:hAnsi="Calibri" w:cs="Arial"/>
                <w:sz w:val="22"/>
                <w:szCs w:val="22"/>
              </w:rPr>
              <w:t>8</w:t>
            </w:r>
            <w:r w:rsidRPr="00CA7CEA">
              <w:rPr>
                <w:rFonts w:ascii="Calibri" w:hAnsi="Calibri" w:cs="Arial"/>
                <w:sz w:val="22"/>
                <w:szCs w:val="22"/>
              </w:rPr>
              <w:t>5.</w:t>
            </w:r>
            <w:r w:rsidR="0028123B">
              <w:rPr>
                <w:rFonts w:ascii="Calibri" w:hAnsi="Calibri" w:cs="Arial"/>
                <w:sz w:val="22"/>
                <w:szCs w:val="22"/>
              </w:rPr>
              <w:t>69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Pr="000E23B2" w:rsidRDefault="008433E3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B9" w:rsidRPr="000E23B2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</w:tc>
      </w:tr>
      <w:tr w:rsidR="00EE2EED" w:rsidRPr="000E23B2" w:rsidTr="00EE2EED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ED" w:rsidRPr="00EE2EED" w:rsidRDefault="00EE2EED" w:rsidP="00CA7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MONTO  TOTAL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ED" w:rsidRPr="00EE2EED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1,846,685.69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D" w:rsidRPr="00EE2EED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1,846,685.69</w:t>
            </w:r>
          </w:p>
        </w:tc>
      </w:tr>
    </w:tbl>
    <w:p w:rsidR="00FA38B9" w:rsidRPr="006C5ADA" w:rsidRDefault="00FA38B9" w:rsidP="00840711">
      <w:pPr>
        <w:pStyle w:val="Textoindependiente"/>
        <w:rPr>
          <w:i/>
          <w:lang w:val="es-MX"/>
        </w:rPr>
      </w:pPr>
    </w:p>
    <w:sectPr w:rsidR="00FA38B9" w:rsidRPr="006C5ADA" w:rsidSect="00A87232">
      <w:headerReference w:type="default" r:id="rId11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FE" w:rsidRDefault="006C44FE">
      <w:r>
        <w:separator/>
      </w:r>
    </w:p>
  </w:endnote>
  <w:endnote w:type="continuationSeparator" w:id="0">
    <w:p w:rsidR="006C44FE" w:rsidRDefault="006C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Default="009F5FB2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FB2" w:rsidRDefault="009F5FB2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Pr="00BD447E" w:rsidRDefault="009F5FB2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D450B1">
      <w:rPr>
        <w:noProof/>
        <w:sz w:val="14"/>
        <w:szCs w:val="14"/>
      </w:rPr>
      <w:t>7</w:t>
    </w:r>
    <w:r w:rsidRPr="00BD447E">
      <w:rPr>
        <w:sz w:val="14"/>
        <w:szCs w:val="14"/>
      </w:rPr>
      <w:fldChar w:fldCharType="end"/>
    </w:r>
  </w:p>
  <w:p w:rsidR="009F5FB2" w:rsidRPr="00C04183" w:rsidRDefault="009F5FB2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FE" w:rsidRDefault="006C44FE">
      <w:r>
        <w:separator/>
      </w:r>
    </w:p>
  </w:footnote>
  <w:footnote w:type="continuationSeparator" w:id="0">
    <w:p w:rsidR="006C44FE" w:rsidRDefault="006C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Default="009F5FB2" w:rsidP="005E7E26">
    <w:pPr>
      <w:pStyle w:val="Encabezado"/>
    </w:pPr>
    <w:r>
      <w:t xml:space="preserve">                       </w:t>
    </w:r>
  </w:p>
  <w:p w:rsidR="009F5FB2" w:rsidRPr="002B6A16" w:rsidRDefault="009F5FB2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9F5FB2" w:rsidRDefault="009F5F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Default="009F5FB2" w:rsidP="005E7E26">
    <w:pPr>
      <w:pStyle w:val="Encabezado"/>
    </w:pPr>
    <w:r>
      <w:t xml:space="preserve">                       </w:t>
    </w:r>
  </w:p>
  <w:p w:rsidR="009F5FB2" w:rsidRPr="00FA38B9" w:rsidRDefault="009F5FB2">
    <w:pPr>
      <w:pStyle w:val="Encabezado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4809F1"/>
    <w:multiLevelType w:val="hybridMultilevel"/>
    <w:tmpl w:val="3530F4E4"/>
    <w:lvl w:ilvl="0" w:tplc="E1200AEA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6612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0D55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78C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AA2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3B2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0745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27A09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0E8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323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6E63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4A30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23B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4DE9"/>
    <w:rsid w:val="002953B4"/>
    <w:rsid w:val="0029550B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3B2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4944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AD3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5D0B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632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867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49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0FFE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C5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0FA7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4FE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13D"/>
    <w:rsid w:val="006F72EF"/>
    <w:rsid w:val="006F7751"/>
    <w:rsid w:val="006F7EAC"/>
    <w:rsid w:val="00700679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133"/>
    <w:rsid w:val="00747317"/>
    <w:rsid w:val="007500C1"/>
    <w:rsid w:val="007518BB"/>
    <w:rsid w:val="00752064"/>
    <w:rsid w:val="0075293C"/>
    <w:rsid w:val="00752B2F"/>
    <w:rsid w:val="007535FA"/>
    <w:rsid w:val="00753AFE"/>
    <w:rsid w:val="00753B9F"/>
    <w:rsid w:val="00753D49"/>
    <w:rsid w:val="00753F40"/>
    <w:rsid w:val="00754158"/>
    <w:rsid w:val="00754753"/>
    <w:rsid w:val="007549A7"/>
    <w:rsid w:val="00754FDB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024B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87E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9A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3E3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477C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9A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ED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0499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B0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1E1A"/>
    <w:rsid w:val="00962129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621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236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5FB2"/>
    <w:rsid w:val="009F6ACD"/>
    <w:rsid w:val="009F7182"/>
    <w:rsid w:val="009F79D2"/>
    <w:rsid w:val="009F7AA5"/>
    <w:rsid w:val="009F7C5E"/>
    <w:rsid w:val="009F7D66"/>
    <w:rsid w:val="009F7EB2"/>
    <w:rsid w:val="00A0017E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67034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5E55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45AE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10D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0E82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266C8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19D2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9C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A7CEA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51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0B1"/>
    <w:rsid w:val="00D4548F"/>
    <w:rsid w:val="00D45C2D"/>
    <w:rsid w:val="00D468A3"/>
    <w:rsid w:val="00D46A59"/>
    <w:rsid w:val="00D46F2C"/>
    <w:rsid w:val="00D46FE8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605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3A32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08EE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47CF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275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D71"/>
    <w:rsid w:val="00EB4E73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EED"/>
    <w:rsid w:val="00EE2F1A"/>
    <w:rsid w:val="00EE352B"/>
    <w:rsid w:val="00EE38CD"/>
    <w:rsid w:val="00EE3903"/>
    <w:rsid w:val="00EE433E"/>
    <w:rsid w:val="00EE4B7B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80D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8B9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C583C49-3493-46D5-B60F-A7D2EFA7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D8E6-BA10-49E5-A629-B363D15D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2221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16027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Georgina Esmeralda Abaj</cp:lastModifiedBy>
  <cp:revision>3</cp:revision>
  <cp:lastPrinted>2020-11-03T16:52:00Z</cp:lastPrinted>
  <dcterms:created xsi:type="dcterms:W3CDTF">2020-11-03T17:12:00Z</dcterms:created>
  <dcterms:modified xsi:type="dcterms:W3CDTF">2020-11-03T18:32:00Z</dcterms:modified>
</cp:coreProperties>
</file>